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1F497D" w:themeColor="text2"/>
          <w:sz w:val="44"/>
          <w:szCs w:val="44"/>
        </w:rPr>
      </w:pPr>
      <w:r>
        <w:rPr>
          <w:rFonts w:hint="eastAsia"/>
          <w:color w:val="1F497D" w:themeColor="text2"/>
          <w:sz w:val="44"/>
          <w:szCs w:val="44"/>
        </w:rPr>
        <w:drawing>
          <wp:inline distT="0" distB="0" distL="0" distR="0">
            <wp:extent cx="2086610" cy="412750"/>
            <wp:effectExtent l="19050" t="0" r="8890" b="0"/>
            <wp:docPr id="6" name="图片 6" descr="微信截图_20180710103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截图_20180710103421.png"/>
                    <pic:cNvPicPr>
                      <a:picLocks noChangeAspect="1"/>
                    </pic:cNvPicPr>
                  </pic:nvPicPr>
                  <pic:blipFill>
                    <a:blip r:embed="rId4" cstate="print"/>
                    <a:stretch>
                      <a:fillRect/>
                    </a:stretch>
                  </pic:blipFill>
                  <pic:spPr>
                    <a:xfrm>
                      <a:off x="0" y="0"/>
                      <a:ext cx="2096092" cy="415051"/>
                    </a:xfrm>
                    <a:prstGeom prst="rect">
                      <a:avLst/>
                    </a:prstGeom>
                  </pic:spPr>
                </pic:pic>
              </a:graphicData>
            </a:graphic>
          </wp:inline>
        </w:drawing>
      </w:r>
    </w:p>
    <w:p>
      <w:pPr>
        <w:ind w:firstLine="4180" w:firstLineChars="950"/>
        <w:rPr>
          <w:color w:val="1F497D" w:themeColor="text2"/>
          <w:sz w:val="44"/>
          <w:szCs w:val="44"/>
        </w:rPr>
      </w:pPr>
    </w:p>
    <w:p>
      <w:pPr>
        <w:ind w:firstLine="2200" w:firstLineChars="500"/>
        <w:rPr>
          <w:color w:val="1F497D" w:themeColor="text2"/>
          <w:sz w:val="44"/>
          <w:szCs w:val="44"/>
        </w:rPr>
      </w:pPr>
      <w:r>
        <w:rPr>
          <w:rFonts w:hint="eastAsia"/>
          <w:color w:val="1F497D" w:themeColor="text2"/>
          <w:sz w:val="44"/>
          <w:szCs w:val="44"/>
        </w:rPr>
        <w:t>移动机器人案例集</w:t>
      </w:r>
    </w:p>
    <w:p>
      <w:pPr>
        <w:rPr>
          <w:color w:val="1F497D" w:themeColor="text2"/>
          <w:sz w:val="32"/>
          <w:szCs w:val="32"/>
        </w:rPr>
      </w:pPr>
    </w:p>
    <w:p>
      <w:pPr>
        <w:rPr>
          <w:color w:val="1F497D" w:themeColor="text2"/>
          <w:sz w:val="32"/>
          <w:szCs w:val="32"/>
        </w:rPr>
      </w:pPr>
      <w:r>
        <w:rPr>
          <w:color w:val="1F497D" w:themeColor="text2"/>
          <w:sz w:val="32"/>
          <w:szCs w:val="32"/>
        </w:rPr>
        <w:drawing>
          <wp:inline distT="0" distB="0" distL="0" distR="0">
            <wp:extent cx="5274310" cy="3956050"/>
            <wp:effectExtent l="19050" t="0" r="2540" b="0"/>
            <wp:docPr id="5" name="图片 2" descr="D:\创业\公司相关\公司样本\移动机器人样本资料素材\华为北研5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D:\创业\公司相关\公司样本\移动机器人样本资料素材\华为北研5G3.jpg"/>
                    <pic:cNvPicPr>
                      <a:picLocks noChangeAspect="1" noChangeArrowheads="1"/>
                    </pic:cNvPicPr>
                  </pic:nvPicPr>
                  <pic:blipFill>
                    <a:blip r:embed="rId5" cstate="print"/>
                    <a:srcRect/>
                    <a:stretch>
                      <a:fillRect/>
                    </a:stretch>
                  </pic:blipFill>
                  <pic:spPr>
                    <a:xfrm>
                      <a:off x="0" y="0"/>
                      <a:ext cx="5274310" cy="3956465"/>
                    </a:xfrm>
                    <a:prstGeom prst="rect">
                      <a:avLst/>
                    </a:prstGeom>
                    <a:noFill/>
                    <a:ln w="9525">
                      <a:noFill/>
                      <a:miter lim="800000"/>
                      <a:headEnd/>
                      <a:tailEnd/>
                    </a:ln>
                  </pic:spPr>
                </pic:pic>
              </a:graphicData>
            </a:graphic>
          </wp:inline>
        </w:drawing>
      </w:r>
    </w:p>
    <w:p>
      <w:pPr>
        <w:ind w:firstLine="4640" w:firstLineChars="1450"/>
        <w:rPr>
          <w:color w:val="1F497D" w:themeColor="text2"/>
          <w:sz w:val="32"/>
          <w:szCs w:val="32"/>
        </w:rPr>
      </w:pPr>
    </w:p>
    <w:p>
      <w:pPr>
        <w:ind w:firstLine="4640" w:firstLineChars="1450"/>
        <w:rPr>
          <w:color w:val="1F497D" w:themeColor="text2"/>
          <w:sz w:val="32"/>
          <w:szCs w:val="32"/>
        </w:rPr>
      </w:pPr>
    </w:p>
    <w:p>
      <w:pPr>
        <w:ind w:firstLine="4640" w:firstLineChars="1450"/>
        <w:rPr>
          <w:color w:val="1F497D" w:themeColor="text2"/>
          <w:sz w:val="32"/>
          <w:szCs w:val="32"/>
        </w:rPr>
      </w:pPr>
    </w:p>
    <w:p>
      <w:pPr>
        <w:ind w:firstLine="2720" w:firstLineChars="850"/>
        <w:rPr>
          <w:color w:val="1F497D" w:themeColor="text2"/>
          <w:sz w:val="32"/>
          <w:szCs w:val="32"/>
        </w:rPr>
      </w:pPr>
    </w:p>
    <w:p>
      <w:pPr>
        <w:ind w:firstLine="2720" w:firstLineChars="850"/>
        <w:rPr>
          <w:color w:val="1F497D" w:themeColor="text2"/>
          <w:sz w:val="32"/>
          <w:szCs w:val="32"/>
        </w:rPr>
      </w:pPr>
    </w:p>
    <w:p>
      <w:pPr>
        <w:ind w:firstLine="2720" w:firstLineChars="850"/>
        <w:rPr>
          <w:color w:val="1F497D" w:themeColor="text2"/>
          <w:sz w:val="32"/>
          <w:szCs w:val="32"/>
        </w:rPr>
      </w:pPr>
      <w:r>
        <w:rPr>
          <w:rFonts w:hint="eastAsia"/>
          <w:color w:val="1F497D" w:themeColor="text2"/>
          <w:sz w:val="32"/>
          <w:szCs w:val="32"/>
        </w:rPr>
        <w:t>北京安培通科技有限公司</w:t>
      </w:r>
    </w:p>
    <w:p>
      <w:pPr>
        <w:ind w:firstLine="2720" w:firstLineChars="850"/>
        <w:rPr>
          <w:color w:val="1F497D" w:themeColor="text2"/>
          <w:sz w:val="32"/>
          <w:szCs w:val="32"/>
        </w:rPr>
      </w:pPr>
    </w:p>
    <w:p>
      <w:pPr>
        <w:rPr>
          <w:b/>
          <w:sz w:val="28"/>
          <w:szCs w:val="28"/>
        </w:rPr>
      </w:pPr>
      <w:r>
        <w:rPr>
          <w:rFonts w:hint="eastAsia"/>
          <w:b/>
          <w:sz w:val="36"/>
          <w:szCs w:val="36"/>
        </w:rPr>
        <w:t>公司简介</w:t>
      </w:r>
      <w:r>
        <w:rPr>
          <w:rFonts w:hint="eastAsia"/>
          <w:b/>
          <w:color w:val="8DB3E2" w:themeColor="text2" w:themeTint="66"/>
          <w:sz w:val="28"/>
          <w:szCs w:val="28"/>
        </w:rPr>
        <w:t xml:space="preserve">  </w:t>
      </w:r>
    </w:p>
    <w:p>
      <w:pPr>
        <w:numPr>
          <w:ilvl w:val="0"/>
          <w:numId w:val="1"/>
        </w:numPr>
        <w:ind w:firstLine="180" w:firstLineChars="100"/>
        <w:rPr>
          <w:sz w:val="18"/>
          <w:szCs w:val="18"/>
        </w:rPr>
      </w:pPr>
      <w:r>
        <w:rPr>
          <w:rFonts w:hint="eastAsia"/>
          <w:sz w:val="18"/>
          <w:szCs w:val="18"/>
        </w:rPr>
        <w:t xml:space="preserve">北京安培通科技有限公司成立于2011年10月，是一家专业从事工业机器人及机器视觉系统集成；品质分析、可靠性测试、在线检测等各种检测设备、系统的研发与生产的高新技术企业，同时也顺利通过了北京市软件企业的认定。 </w:t>
      </w:r>
    </w:p>
    <w:p>
      <w:pPr>
        <w:numPr>
          <w:ilvl w:val="0"/>
          <w:numId w:val="1"/>
        </w:numPr>
        <w:ind w:firstLine="180" w:firstLineChars="100"/>
        <w:rPr>
          <w:sz w:val="18"/>
          <w:szCs w:val="18"/>
        </w:rPr>
      </w:pPr>
      <w:r>
        <w:rPr>
          <w:rFonts w:hint="eastAsia"/>
          <w:sz w:val="18"/>
          <w:szCs w:val="18"/>
        </w:rPr>
        <w:t xml:space="preserve">公司拥有非标自动化和测试行业内的多项软件著作权、实用新型专利、发明专利，设置有独立的研发中心和制造中心，可以提供完整的测试解决方案。 </w:t>
      </w:r>
    </w:p>
    <w:p>
      <w:pPr>
        <w:numPr>
          <w:ilvl w:val="0"/>
          <w:numId w:val="1"/>
        </w:numPr>
        <w:ind w:firstLine="180" w:firstLineChars="100"/>
        <w:rPr>
          <w:sz w:val="18"/>
          <w:szCs w:val="18"/>
        </w:rPr>
      </w:pPr>
      <w:r>
        <w:rPr>
          <w:rFonts w:hint="eastAsia"/>
          <w:sz w:val="18"/>
          <w:szCs w:val="18"/>
        </w:rPr>
        <w:t xml:space="preserve">公司汇集了一批在自动化、测试领域内，计算机信息技术、自动化控制、电子、机械等专业的资深技术专家和工程师，严格执行ISO9001的质量管理标准，崇尚主动、创新、前瞻的研发理念，永远走在客户需求的前面，不断追求卓越，不断推出刷新业内传统模式的新机型、新功能，致力于使客户完全满意，提供一站式的测试解决方案。 </w:t>
      </w:r>
    </w:p>
    <w:p>
      <w:pPr>
        <w:numPr>
          <w:ilvl w:val="0"/>
          <w:numId w:val="1"/>
        </w:numPr>
        <w:ind w:firstLine="180" w:firstLineChars="100"/>
        <w:rPr>
          <w:sz w:val="18"/>
          <w:szCs w:val="18"/>
        </w:rPr>
      </w:pPr>
      <w:r>
        <w:rPr>
          <w:rFonts w:hint="eastAsia"/>
          <w:sz w:val="18"/>
          <w:szCs w:val="18"/>
        </w:rPr>
        <w:t xml:space="preserve">卓越的产品质量、专业完善的服务、合理的性价比为我们赢得了客户的广泛肯定和信赖，合作服务过的客户有200余家，涉及国际知名品牌厂商、科研机构等。 </w:t>
      </w:r>
    </w:p>
    <w:p>
      <w:r>
        <w:rPr>
          <w:rFonts w:hint="eastAsia"/>
        </w:rPr>
        <w:drawing>
          <wp:inline distT="0" distB="0" distL="0" distR="0">
            <wp:extent cx="2702560" cy="2078355"/>
            <wp:effectExtent l="19050" t="0" r="2540" b="0"/>
            <wp:docPr id="2" name="图片 1" descr="QQ截图2018062914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QQ截图20180629142349.jpg"/>
                    <pic:cNvPicPr>
                      <a:picLocks noChangeAspect="1"/>
                    </pic:cNvPicPr>
                  </pic:nvPicPr>
                  <pic:blipFill>
                    <a:blip r:embed="rId6" cstate="print"/>
                    <a:stretch>
                      <a:fillRect/>
                    </a:stretch>
                  </pic:blipFill>
                  <pic:spPr>
                    <a:xfrm>
                      <a:off x="0" y="0"/>
                      <a:ext cx="2705082" cy="2080444"/>
                    </a:xfrm>
                    <a:prstGeom prst="rect">
                      <a:avLst/>
                    </a:prstGeom>
                  </pic:spPr>
                </pic:pic>
              </a:graphicData>
            </a:graphic>
          </wp:inline>
        </w:drawing>
      </w:r>
      <w:r>
        <w:rPr>
          <w:rFonts w:hint="eastAsia"/>
        </w:rPr>
        <w:drawing>
          <wp:inline distT="0" distB="0" distL="0" distR="0">
            <wp:extent cx="2500630" cy="2078990"/>
            <wp:effectExtent l="19050" t="0" r="0" b="0"/>
            <wp:docPr id="1" name="图片 2" descr="QQ截图20180629142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QQ截图20180629142412.jpg"/>
                    <pic:cNvPicPr>
                      <a:picLocks noChangeAspect="1"/>
                    </pic:cNvPicPr>
                  </pic:nvPicPr>
                  <pic:blipFill>
                    <a:blip r:embed="rId7" cstate="print"/>
                    <a:stretch>
                      <a:fillRect/>
                    </a:stretch>
                  </pic:blipFill>
                  <pic:spPr>
                    <a:xfrm>
                      <a:off x="0" y="0"/>
                      <a:ext cx="2500630" cy="2079413"/>
                    </a:xfrm>
                    <a:prstGeom prst="rect">
                      <a:avLst/>
                    </a:prstGeom>
                  </pic:spPr>
                </pic:pic>
              </a:graphicData>
            </a:graphic>
          </wp:inline>
        </w:drawing>
      </w:r>
    </w:p>
    <w:p>
      <w:pPr>
        <w:rPr>
          <w:b/>
          <w:color w:val="8DB3E2" w:themeColor="text2" w:themeTint="66"/>
          <w:sz w:val="24"/>
          <w:szCs w:val="24"/>
        </w:rPr>
      </w:pPr>
      <w:r>
        <w:rPr>
          <w:rFonts w:hint="eastAsia"/>
          <w:b/>
          <w:sz w:val="36"/>
          <w:szCs w:val="36"/>
          <w:lang w:eastAsia="zh-CN"/>
        </w:rPr>
        <w:t>机床行业——</w:t>
      </w:r>
      <w:r>
        <w:rPr>
          <w:rFonts w:hint="eastAsia"/>
          <w:b/>
          <w:sz w:val="36"/>
          <w:szCs w:val="36"/>
        </w:rPr>
        <w:t>移动机器人应用案例</w:t>
      </w:r>
    </w:p>
    <w:p>
      <w:pPr>
        <w:rPr>
          <w:b/>
          <w:bCs/>
        </w:rPr>
      </w:pPr>
      <w:r>
        <w:rPr>
          <w:b/>
        </w:rPr>
        <w:t>5G时代</w:t>
      </w:r>
      <w:r>
        <w:rPr>
          <w:rFonts w:hint="eastAsia"/>
          <w:b/>
        </w:rPr>
        <w:t>到来</w:t>
      </w:r>
      <w:r>
        <w:rPr>
          <w:b/>
        </w:rPr>
        <w:t>，人工智能的产业应用与发展产生了激烈碰撞。</w:t>
      </w:r>
      <w:r>
        <w:rPr>
          <w:rFonts w:hint="eastAsia"/>
          <w:b/>
        </w:rPr>
        <w:t>我们</w:t>
      </w:r>
      <w:r>
        <w:rPr>
          <w:b/>
        </w:rPr>
        <w:t>不谈愿景，只讲现实遇到的问题，讲脚踏实地的解决方案。</w:t>
      </w:r>
      <w:r>
        <w:rPr>
          <w:rFonts w:hint="eastAsia"/>
          <w:b/>
        </w:rPr>
        <w:t>5G技术</w:t>
      </w:r>
      <w:r>
        <w:rPr>
          <w:b/>
          <w:bCs/>
        </w:rPr>
        <w:t>更好的通信、更好的嵌入式平台计算力会让每台</w:t>
      </w:r>
      <w:r>
        <w:rPr>
          <w:rFonts w:hint="eastAsia"/>
          <w:b/>
          <w:bCs/>
        </w:rPr>
        <w:t>移动机器人</w:t>
      </w:r>
      <w:r>
        <w:rPr>
          <w:b/>
          <w:bCs/>
        </w:rPr>
        <w:t>具备更强的环境感知能力、决策能力，让人类不再搬运</w:t>
      </w:r>
      <w:r>
        <w:rPr>
          <w:rFonts w:hint="eastAsia"/>
          <w:b/>
          <w:bCs/>
        </w:rPr>
        <w:t>。</w:t>
      </w:r>
    </w:p>
    <w:p>
      <w:pPr>
        <w:tabs>
          <w:tab w:val="left" w:pos="6480"/>
        </w:tabs>
        <w:rPr>
          <w:b/>
          <w:color w:val="4F81BD" w:themeColor="accent1"/>
          <w:sz w:val="24"/>
          <w:szCs w:val="24"/>
        </w:rPr>
      </w:pPr>
      <w:r>
        <w:rPr>
          <w:b/>
          <w:color w:val="4F81BD" w:themeColor="accent1"/>
          <w:sz w:val="24"/>
          <w:szCs w:val="24"/>
        </w:rPr>
        <w:pict>
          <v:rect id="_x0000_s1039" o:spid="_x0000_s1039" o:spt="1" style="position:absolute;left:0pt;margin-left:14.1pt;margin-top:21.2pt;height:282.55pt;width:190.6pt;z-index:251669504;mso-width-relative:page;mso-height-relative:page;" fillcolor="#FFFFFF" filled="t" stroked="t" coordsize="21600,21600">
            <v:path/>
            <v:fill on="t" color2="#FFFFFF" focussize="0,0"/>
            <v:stroke color="#000000" joinstyle="miter"/>
            <v:imagedata o:title=""/>
            <o:lock v:ext="edit" aspectratio="f"/>
            <v:textbox>
              <w:txbxContent>
                <w:p>
                  <w:pPr>
                    <w:pStyle w:val="15"/>
                    <w:widowControl/>
                    <w:spacing w:line="360" w:lineRule="auto"/>
                    <w:jc w:val="left"/>
                    <w:rPr>
                      <w:rFonts w:ascii="宋体" w:hAnsi="宋体" w:eastAsia="宋体" w:cs="Times New Roman"/>
                      <w:color w:val="auto"/>
                      <w:sz w:val="18"/>
                      <w:szCs w:val="18"/>
                    </w:rPr>
                  </w:pPr>
                  <w:r>
                    <w:rPr>
                      <w:rFonts w:hint="eastAsia" w:ascii="宋体" w:hAnsi="宋体" w:eastAsia="宋体" w:cs="Times New Roman"/>
                      <w:color w:val="auto"/>
                      <w:sz w:val="18"/>
                      <w:szCs w:val="18"/>
                    </w:rPr>
                    <w:t>（1）泊位和AIV小车中托盘各方向对接的重复性定位精度</w:t>
                  </w:r>
                  <w:r>
                    <w:rPr>
                      <w:rFonts w:hint="eastAsia" w:ascii="宋体" w:hAnsi="宋体" w:eastAsia="宋体"/>
                      <w:color w:val="auto"/>
                      <w:sz w:val="18"/>
                      <w:szCs w:val="18"/>
                    </w:rPr>
                    <w:t>小于</w:t>
                  </w:r>
                  <w:r>
                    <w:rPr>
                      <w:rFonts w:hint="eastAsia" w:ascii="宋体" w:hAnsi="宋体"/>
                      <w:color w:val="auto"/>
                      <w:sz w:val="18"/>
                      <w:szCs w:val="18"/>
                    </w:rPr>
                    <w:t>±0.2</w:t>
                  </w:r>
                  <w:r>
                    <w:rPr>
                      <w:rFonts w:ascii="宋体" w:hAnsi="宋体"/>
                      <w:color w:val="auto"/>
                      <w:sz w:val="18"/>
                      <w:szCs w:val="18"/>
                    </w:rPr>
                    <w:t>mm</w:t>
                  </w:r>
                  <w:r>
                    <w:rPr>
                      <w:rFonts w:hint="eastAsia" w:ascii="宋体" w:hAnsi="宋体" w:eastAsia="宋体"/>
                      <w:color w:val="auto"/>
                      <w:sz w:val="18"/>
                      <w:szCs w:val="18"/>
                    </w:rPr>
                    <w:t>。</w:t>
                  </w:r>
                </w:p>
                <w:p>
                  <w:pPr>
                    <w:pStyle w:val="15"/>
                    <w:widowControl/>
                    <w:spacing w:line="360" w:lineRule="auto"/>
                    <w:jc w:val="left"/>
                    <w:rPr>
                      <w:rFonts w:ascii="宋体" w:hAnsi="宋体" w:eastAsia="宋体"/>
                      <w:color w:val="auto"/>
                      <w:sz w:val="18"/>
                      <w:szCs w:val="18"/>
                    </w:rPr>
                  </w:pPr>
                  <w:r>
                    <w:rPr>
                      <w:rFonts w:hint="eastAsia" w:ascii="宋体" w:hAnsi="宋体" w:eastAsia="宋体" w:cs="Times New Roman"/>
                      <w:color w:val="auto"/>
                      <w:sz w:val="18"/>
                      <w:szCs w:val="18"/>
                    </w:rPr>
                    <w:t>（2）托盘外形尺寸不大于</w:t>
                  </w:r>
                  <w:r>
                    <w:rPr>
                      <w:rFonts w:hint="eastAsia" w:ascii="宋体" w:hAnsi="宋体"/>
                      <w:color w:val="auto"/>
                      <w:sz w:val="18"/>
                      <w:szCs w:val="18"/>
                    </w:rPr>
                    <w:t>932</w:t>
                  </w:r>
                  <w:r>
                    <w:rPr>
                      <w:rFonts w:ascii="宋体" w:hAnsi="宋体"/>
                      <w:color w:val="auto"/>
                      <w:sz w:val="18"/>
                      <w:szCs w:val="18"/>
                    </w:rPr>
                    <w:t>mm</w:t>
                  </w:r>
                  <w:r>
                    <w:rPr>
                      <w:rFonts w:hint="eastAsia" w:ascii="宋体" w:hAnsi="宋体" w:eastAsia="宋体"/>
                      <w:color w:val="auto"/>
                      <w:sz w:val="18"/>
                      <w:szCs w:val="18"/>
                    </w:rPr>
                    <w:t>（长）</w:t>
                  </w:r>
                  <w:r>
                    <w:rPr>
                      <w:rFonts w:ascii="宋体" w:hAnsi="宋体"/>
                      <w:color w:val="auto"/>
                      <w:sz w:val="18"/>
                      <w:szCs w:val="18"/>
                    </w:rPr>
                    <w:t>X5</w:t>
                  </w:r>
                  <w:r>
                    <w:rPr>
                      <w:rFonts w:hint="eastAsia" w:ascii="宋体" w:hAnsi="宋体"/>
                      <w:color w:val="auto"/>
                      <w:sz w:val="18"/>
                      <w:szCs w:val="18"/>
                    </w:rPr>
                    <w:t>0</w:t>
                  </w:r>
                  <w:r>
                    <w:rPr>
                      <w:rFonts w:ascii="宋体" w:hAnsi="宋体"/>
                      <w:color w:val="auto"/>
                      <w:sz w:val="18"/>
                      <w:szCs w:val="18"/>
                    </w:rPr>
                    <w:t>0mm</w:t>
                  </w:r>
                  <w:r>
                    <w:rPr>
                      <w:rFonts w:hint="eastAsia" w:ascii="宋体" w:hAnsi="宋体" w:eastAsia="宋体"/>
                      <w:color w:val="auto"/>
                      <w:sz w:val="18"/>
                      <w:szCs w:val="18"/>
                    </w:rPr>
                    <w:t>（宽）X</w:t>
                  </w:r>
                  <w:r>
                    <w:rPr>
                      <w:rFonts w:hint="eastAsia" w:ascii="宋体" w:hAnsi="宋体"/>
                      <w:color w:val="auto"/>
                      <w:sz w:val="18"/>
                      <w:szCs w:val="18"/>
                    </w:rPr>
                    <w:t>20</w:t>
                  </w:r>
                  <w:r>
                    <w:rPr>
                      <w:rFonts w:ascii="宋体" w:hAnsi="宋体"/>
                      <w:color w:val="auto"/>
                      <w:sz w:val="18"/>
                      <w:szCs w:val="18"/>
                    </w:rPr>
                    <w:t>mm</w:t>
                  </w:r>
                  <w:r>
                    <w:rPr>
                      <w:rFonts w:hint="eastAsia" w:ascii="宋体" w:hAnsi="宋体" w:eastAsia="宋体"/>
                      <w:color w:val="auto"/>
                      <w:sz w:val="18"/>
                      <w:szCs w:val="18"/>
                    </w:rPr>
                    <w:t>（厚），</w:t>
                  </w:r>
                  <w:r>
                    <w:rPr>
                      <w:rFonts w:hint="eastAsia" w:ascii="宋体" w:hAnsi="宋体"/>
                      <w:color w:val="auto"/>
                      <w:sz w:val="18"/>
                      <w:szCs w:val="18"/>
                    </w:rPr>
                    <w:t>重量小于</w:t>
                  </w:r>
                  <w:r>
                    <w:rPr>
                      <w:rFonts w:hint="eastAsia" w:ascii="宋体" w:hAnsi="宋体" w:eastAsia="宋体"/>
                      <w:color w:val="auto"/>
                      <w:sz w:val="18"/>
                      <w:szCs w:val="18"/>
                    </w:rPr>
                    <w:t>30kg。</w:t>
                  </w:r>
                </w:p>
                <w:p>
                  <w:pPr>
                    <w:pStyle w:val="15"/>
                    <w:widowControl/>
                    <w:spacing w:line="360" w:lineRule="auto"/>
                    <w:jc w:val="left"/>
                    <w:rPr>
                      <w:rFonts w:ascii="宋体" w:hAnsi="宋体" w:eastAsia="宋体" w:cs="Times New Roman"/>
                      <w:color w:val="auto"/>
                      <w:sz w:val="18"/>
                      <w:szCs w:val="18"/>
                    </w:rPr>
                  </w:pPr>
                  <w:r>
                    <w:rPr>
                      <w:rFonts w:hint="eastAsia" w:ascii="宋体" w:hAnsi="宋体" w:eastAsia="宋体" w:cs="Times New Roman"/>
                      <w:color w:val="auto"/>
                      <w:sz w:val="18"/>
                      <w:szCs w:val="18"/>
                    </w:rPr>
                    <w:t>（3）泊位具有手动开关可用于控制气缸升降,且气缸升、降到位都具有信号检测和反馈。</w:t>
                  </w:r>
                </w:p>
                <w:p>
                  <w:pPr>
                    <w:pStyle w:val="15"/>
                    <w:widowControl/>
                    <w:spacing w:line="360" w:lineRule="auto"/>
                    <w:jc w:val="left"/>
                    <w:rPr>
                      <w:rFonts w:ascii="宋体" w:hAnsi="宋体" w:eastAsia="宋体" w:cs="Times New Roman"/>
                      <w:color w:val="auto"/>
                      <w:sz w:val="18"/>
                      <w:szCs w:val="18"/>
                    </w:rPr>
                  </w:pPr>
                  <w:r>
                    <w:rPr>
                      <w:rFonts w:hint="eastAsia" w:ascii="宋体" w:hAnsi="宋体" w:eastAsia="宋体" w:cs="Times New Roman"/>
                      <w:color w:val="auto"/>
                      <w:sz w:val="18"/>
                      <w:szCs w:val="18"/>
                    </w:rPr>
                    <w:t>（4）泊位具有可调地脚用于托盘平面的调平，且地脚留有与地面固定的连接接口。</w:t>
                  </w:r>
                </w:p>
                <w:p>
                  <w:pPr>
                    <w:pStyle w:val="15"/>
                    <w:widowControl/>
                    <w:spacing w:line="360" w:lineRule="auto"/>
                    <w:jc w:val="left"/>
                    <w:rPr>
                      <w:rFonts w:ascii="宋体" w:hAnsi="宋体" w:eastAsia="宋体" w:cs="Times New Roman"/>
                      <w:color w:val="auto"/>
                      <w:sz w:val="18"/>
                      <w:szCs w:val="18"/>
                    </w:rPr>
                  </w:pPr>
                  <w:r>
                    <w:rPr>
                      <w:rFonts w:hint="eastAsia" w:ascii="宋体" w:hAnsi="宋体" w:eastAsia="宋体" w:cs="Times New Roman"/>
                      <w:color w:val="auto"/>
                      <w:sz w:val="18"/>
                      <w:szCs w:val="18"/>
                    </w:rPr>
                    <w:t>（5）泊位具有托盘到位、离位信号检测功能，且能反馈信号。</w:t>
                  </w:r>
                </w:p>
                <w:p>
                  <w:pPr>
                    <w:pStyle w:val="15"/>
                    <w:widowControl/>
                    <w:spacing w:line="360" w:lineRule="auto"/>
                    <w:jc w:val="left"/>
                    <w:rPr>
                      <w:rFonts w:ascii="宋体" w:hAnsi="宋体" w:eastAsia="宋体" w:cs="Times New Roman"/>
                      <w:color w:val="auto"/>
                      <w:sz w:val="18"/>
                      <w:szCs w:val="18"/>
                    </w:rPr>
                  </w:pPr>
                  <w:r>
                    <w:rPr>
                      <w:rFonts w:hint="eastAsia" w:ascii="宋体" w:hAnsi="宋体" w:eastAsia="宋体" w:cs="Times New Roman"/>
                      <w:color w:val="auto"/>
                      <w:sz w:val="18"/>
                      <w:szCs w:val="18"/>
                    </w:rPr>
                    <w:t>（6）泊位外形尺寸满足AIV小车进出泊位以及托盘精确落位功能，且结构可靠、美观。</w:t>
                  </w:r>
                </w:p>
                <w:p>
                  <w:pPr>
                    <w:pStyle w:val="15"/>
                    <w:widowControl/>
                    <w:spacing w:line="360" w:lineRule="auto"/>
                    <w:jc w:val="left"/>
                    <w:rPr>
                      <w:rFonts w:ascii="宋体" w:hAnsi="宋体" w:eastAsia="宋体" w:cs="Times New Roman"/>
                      <w:color w:val="auto"/>
                      <w:sz w:val="18"/>
                      <w:szCs w:val="18"/>
                    </w:rPr>
                  </w:pPr>
                  <w:r>
                    <w:rPr>
                      <w:rFonts w:hint="eastAsia" w:ascii="宋体" w:hAnsi="宋体" w:eastAsia="宋体" w:cs="Times New Roman"/>
                      <w:color w:val="auto"/>
                      <w:sz w:val="18"/>
                      <w:szCs w:val="18"/>
                    </w:rPr>
                    <w:t>（7）AIV小车改造部分具有托盘到位、离位信号检测功能，且能反馈信号。</w:t>
                  </w:r>
                </w:p>
                <w:p>
                  <w:pPr>
                    <w:pStyle w:val="15"/>
                    <w:widowControl/>
                    <w:spacing w:line="360" w:lineRule="auto"/>
                    <w:jc w:val="left"/>
                    <w:rPr>
                      <w:rFonts w:ascii="宋体" w:hAnsi="宋体" w:eastAsia="宋体" w:cs="Times New Roman"/>
                      <w:color w:val="auto"/>
                      <w:sz w:val="18"/>
                      <w:szCs w:val="18"/>
                    </w:rPr>
                  </w:pPr>
                  <w:r>
                    <w:rPr>
                      <w:rFonts w:hint="eastAsia" w:ascii="宋体" w:hAnsi="宋体" w:eastAsia="宋体" w:cs="Times New Roman"/>
                      <w:color w:val="auto"/>
                      <w:sz w:val="18"/>
                      <w:szCs w:val="18"/>
                    </w:rPr>
                    <w:t>（8）AIV小车改造部分重量小于15kg，外形改造可靠、美观。</w:t>
                  </w:r>
                </w:p>
                <w:p>
                  <w:pPr>
                    <w:rPr>
                      <w:sz w:val="10"/>
                      <w:szCs w:val="10"/>
                    </w:rPr>
                  </w:pPr>
                </w:p>
              </w:txbxContent>
            </v:textbox>
          </v:rect>
        </w:pict>
      </w:r>
      <w:r>
        <w:rPr>
          <w:b/>
          <w:color w:val="4F81BD" w:themeColor="accent1"/>
          <w:sz w:val="24"/>
          <w:szCs w:val="24"/>
        </w:rPr>
        <w:pict>
          <v:rect id="_x0000_s1040" o:spid="_x0000_s1040" o:spt="1" style="position:absolute;left:0pt;margin-left:205.2pt;margin-top:21.2pt;height:264.45pt;width:186.35pt;z-index:251670528;mso-width-relative:page;mso-height-relative:page;" fillcolor="#FFFFFF" filled="t" stroked="t" coordsize="21600,21600">
            <v:path/>
            <v:fill on="t" color2="#FFFFFF" focussize="0,0"/>
            <v:stroke color="#000000" joinstyle="miter"/>
            <v:imagedata o:title=""/>
            <o:lock v:ext="edit" aspectratio="f"/>
            <v:textbox>
              <w:txbxContent>
                <w:p>
                  <w:pPr>
                    <w:pStyle w:val="16"/>
                    <w:widowControl/>
                    <w:spacing w:beforeLines="50" w:afterLines="50"/>
                    <w:ind w:firstLine="0" w:firstLineChars="0"/>
                    <w:rPr>
                      <w:rFonts w:asciiTheme="minorEastAsia" w:hAnsiTheme="minorEastAsia" w:eastAsiaTheme="minorEastAsia"/>
                      <w:color w:val="000000"/>
                      <w:sz w:val="18"/>
                      <w:szCs w:val="18"/>
                    </w:rPr>
                  </w:pPr>
                  <w:r>
                    <w:rPr>
                      <w:rFonts w:asciiTheme="minorEastAsia" w:hAnsiTheme="minorEastAsia" w:eastAsiaTheme="minorEastAsia"/>
                      <w:sz w:val="18"/>
                      <w:szCs w:val="18"/>
                    </w:rPr>
                    <w:t>1</w:t>
                  </w:r>
                  <w:r>
                    <w:rPr>
                      <w:rFonts w:cs="SCUNLJ+MicrosoftYaHei" w:asciiTheme="minorEastAsia" w:hAnsiTheme="minorEastAsia" w:eastAsiaTheme="minorEastAsia"/>
                      <w:sz w:val="18"/>
                      <w:szCs w:val="18"/>
                    </w:rPr>
                    <w:t>、</w:t>
                  </w:r>
                  <w:r>
                    <w:rPr>
                      <w:rFonts w:hint="eastAsia" w:asciiTheme="minorEastAsia" w:hAnsiTheme="minorEastAsia" w:eastAsiaTheme="minorEastAsia"/>
                      <w:color w:val="000000"/>
                      <w:sz w:val="18"/>
                      <w:szCs w:val="18"/>
                    </w:rPr>
                    <w:t>负载托盘的</w:t>
                  </w:r>
                  <w:r>
                    <w:rPr>
                      <w:rFonts w:asciiTheme="minorEastAsia" w:hAnsiTheme="minorEastAsia" w:eastAsiaTheme="minorEastAsia"/>
                      <w:color w:val="000000"/>
                      <w:sz w:val="18"/>
                      <w:szCs w:val="18"/>
                    </w:rPr>
                    <w:t>AIV</w:t>
                  </w:r>
                  <w:r>
                    <w:rPr>
                      <w:rFonts w:hint="eastAsia" w:asciiTheme="minorEastAsia" w:hAnsiTheme="minorEastAsia" w:eastAsiaTheme="minorEastAsia"/>
                      <w:color w:val="000000"/>
                      <w:sz w:val="18"/>
                      <w:szCs w:val="18"/>
                    </w:rPr>
                    <w:t>小车通过磁条引导进入泊位。</w:t>
                  </w:r>
                </w:p>
                <w:p>
                  <w:pPr>
                    <w:pStyle w:val="16"/>
                    <w:widowControl/>
                    <w:ind w:left="270" w:hanging="270" w:hangingChars="150"/>
                    <w:rPr>
                      <w:rFonts w:asciiTheme="minorEastAsia" w:hAnsiTheme="minorEastAsia" w:eastAsiaTheme="minorEastAsia"/>
                      <w:color w:val="000000"/>
                      <w:sz w:val="18"/>
                      <w:szCs w:val="18"/>
                    </w:rPr>
                  </w:pPr>
                  <w:r>
                    <w:rPr>
                      <w:rFonts w:hint="eastAsia" w:cs="SCUNLJ+MicrosoftYaHei" w:asciiTheme="minorEastAsia" w:hAnsiTheme="minorEastAsia" w:eastAsiaTheme="minorEastAsia"/>
                      <w:sz w:val="18"/>
                      <w:szCs w:val="18"/>
                    </w:rPr>
                    <w:t>2</w:t>
                  </w:r>
                  <w:r>
                    <w:rPr>
                      <w:rFonts w:cs="SCUNLJ+MicrosoftYaHei" w:asciiTheme="minorEastAsia" w:hAnsiTheme="minorEastAsia" w:eastAsiaTheme="minorEastAsia"/>
                      <w:sz w:val="18"/>
                      <w:szCs w:val="18"/>
                    </w:rPr>
                    <w:t>、</w:t>
                  </w:r>
                  <w:r>
                    <w:rPr>
                      <w:rFonts w:hint="eastAsia" w:asciiTheme="minorEastAsia" w:hAnsiTheme="minorEastAsia" w:eastAsiaTheme="minorEastAsia"/>
                      <w:color w:val="000000"/>
                      <w:sz w:val="18"/>
                      <w:szCs w:val="18"/>
                    </w:rPr>
                    <w:t>小车上部定位销与托盘上的锥孔配合定位，保证托盘运输中不移位，确保需求精度。</w:t>
                  </w:r>
                </w:p>
                <w:p>
                  <w:pPr>
                    <w:pStyle w:val="16"/>
                    <w:widowControl/>
                    <w:ind w:left="270" w:hanging="270" w:hangingChars="150"/>
                    <w:rPr>
                      <w:rFonts w:asciiTheme="minorEastAsia" w:hAnsiTheme="minorEastAsia" w:eastAsiaTheme="minorEastAsia"/>
                      <w:color w:val="000000"/>
                      <w:sz w:val="18"/>
                      <w:szCs w:val="18"/>
                    </w:rPr>
                  </w:pPr>
                  <w:r>
                    <w:rPr>
                      <w:rFonts w:asciiTheme="minorEastAsia" w:hAnsiTheme="minorEastAsia" w:eastAsiaTheme="minorEastAsia"/>
                      <w:sz w:val="18"/>
                      <w:szCs w:val="18"/>
                    </w:rPr>
                    <w:t>3</w:t>
                  </w:r>
                  <w:r>
                    <w:rPr>
                      <w:rFonts w:cs="SCUNLJ+MicrosoftYaHei" w:asciiTheme="minorEastAsia" w:hAnsiTheme="minorEastAsia" w:eastAsiaTheme="minorEastAsia"/>
                      <w:sz w:val="18"/>
                      <w:szCs w:val="18"/>
                    </w:rPr>
                    <w:t>、</w:t>
                  </w:r>
                  <w:r>
                    <w:rPr>
                      <w:rFonts w:hint="eastAsia" w:asciiTheme="minorEastAsia" w:hAnsiTheme="minorEastAsia" w:eastAsiaTheme="minorEastAsia"/>
                      <w:color w:val="000000"/>
                      <w:sz w:val="18"/>
                      <w:szCs w:val="18"/>
                    </w:rPr>
                    <w:t>小车进入泊位，侧边4个顶柱将小车上的托盘托起。</w:t>
                  </w:r>
                </w:p>
                <w:p>
                  <w:pPr>
                    <w:spacing w:beforeLines="50" w:afterLines="50"/>
                    <w:rPr>
                      <w:rFonts w:cs="Times New Roman" w:asciiTheme="minorEastAsia" w:hAnsiTheme="minorEastAsia" w:eastAsiaTheme="minorEastAsia"/>
                      <w:color w:val="000000"/>
                      <w:sz w:val="18"/>
                      <w:szCs w:val="18"/>
                    </w:rPr>
                  </w:pPr>
                  <w:r>
                    <w:rPr>
                      <w:rFonts w:asciiTheme="minorEastAsia" w:hAnsiTheme="minorEastAsia" w:eastAsiaTheme="minorEastAsia"/>
                      <w:sz w:val="18"/>
                      <w:szCs w:val="18"/>
                    </w:rPr>
                    <w:t>4</w:t>
                  </w:r>
                  <w:r>
                    <w:rPr>
                      <w:rFonts w:cs="SCUNLJ+MicrosoftYaHei" w:asciiTheme="minorEastAsia" w:hAnsiTheme="minorEastAsia" w:eastAsiaTheme="minorEastAsia"/>
                      <w:sz w:val="18"/>
                      <w:szCs w:val="18"/>
                    </w:rPr>
                    <w:t>、</w:t>
                  </w:r>
                  <w:r>
                    <w:rPr>
                      <w:rFonts w:asciiTheme="minorEastAsia" w:hAnsiTheme="minorEastAsia" w:eastAsiaTheme="minorEastAsia"/>
                      <w:color w:val="000000"/>
                      <w:sz w:val="18"/>
                      <w:szCs w:val="18"/>
                    </w:rPr>
                    <w:t>小车</w:t>
                  </w:r>
                  <w:r>
                    <w:rPr>
                      <w:rFonts w:hint="eastAsia" w:asciiTheme="minorEastAsia" w:hAnsiTheme="minorEastAsia" w:eastAsiaTheme="minorEastAsia"/>
                      <w:color w:val="000000"/>
                      <w:sz w:val="18"/>
                      <w:szCs w:val="18"/>
                    </w:rPr>
                    <w:t>得到信号自动退出泊位。</w:t>
                  </w:r>
                </w:p>
                <w:p>
                  <w:pPr>
                    <w:pStyle w:val="16"/>
                    <w:widowControl/>
                    <w:ind w:firstLine="0" w:firstLineChars="0"/>
                    <w:rPr>
                      <w:rFonts w:asciiTheme="minorEastAsia" w:hAnsiTheme="minorEastAsia" w:eastAsiaTheme="minorEastAsia"/>
                      <w:color w:val="000000"/>
                      <w:sz w:val="18"/>
                      <w:szCs w:val="18"/>
                    </w:rPr>
                  </w:pPr>
                  <w:r>
                    <w:rPr>
                      <w:rFonts w:hint="eastAsia" w:cs="SCUNLJ+MicrosoftYaHei" w:asciiTheme="minorEastAsia" w:hAnsiTheme="minorEastAsia" w:eastAsiaTheme="minorEastAsia"/>
                      <w:sz w:val="18"/>
                      <w:szCs w:val="18"/>
                    </w:rPr>
                    <w:t>5</w:t>
                  </w:r>
                  <w:r>
                    <w:rPr>
                      <w:rFonts w:cs="SCUNLJ+MicrosoftYaHei" w:asciiTheme="minorEastAsia" w:hAnsiTheme="minorEastAsia" w:eastAsiaTheme="minorEastAsia"/>
                      <w:sz w:val="18"/>
                      <w:szCs w:val="18"/>
                    </w:rPr>
                    <w:t>、</w:t>
                  </w:r>
                  <w:r>
                    <w:rPr>
                      <w:rFonts w:hint="eastAsia" w:asciiTheme="minorEastAsia" w:hAnsiTheme="minorEastAsia" w:eastAsiaTheme="minorEastAsia"/>
                      <w:color w:val="000000"/>
                      <w:sz w:val="18"/>
                      <w:szCs w:val="18"/>
                    </w:rPr>
                    <w:t>顶升机构缓慢下降将托盘放置泊位定位锥销座上。</w:t>
                  </w:r>
                </w:p>
                <w:p>
                  <w:pPr>
                    <w:pStyle w:val="16"/>
                    <w:widowControl/>
                    <w:spacing w:afterLines="100" w:line="360" w:lineRule="auto"/>
                    <w:ind w:firstLine="0" w:firstLineChars="0"/>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6，锥销可自动调中心，保证偏差位置自动对正，取托盘时顶升机构先缓慢将托盘顶升，然后AIV小车进入泊位</w:t>
                  </w:r>
                </w:p>
                <w:p>
                  <w:pPr>
                    <w:pStyle w:val="16"/>
                    <w:widowControl/>
                    <w:ind w:firstLine="0" w:firstLineChars="0"/>
                    <w:jc w:val="center"/>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7，顶升机构缓慢下降将托盘放置小车定位锥销座上</w:t>
                  </w:r>
                </w:p>
                <w:p>
                  <w:pPr>
                    <w:pStyle w:val="16"/>
                    <w:widowControl/>
                    <w:ind w:firstLine="90" w:firstLineChars="50"/>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8，</w:t>
                  </w:r>
                  <w:r>
                    <w:rPr>
                      <w:rFonts w:asciiTheme="minorEastAsia" w:hAnsiTheme="minorEastAsia" w:eastAsiaTheme="minorEastAsia"/>
                      <w:color w:val="000000"/>
                      <w:sz w:val="18"/>
                      <w:szCs w:val="18"/>
                    </w:rPr>
                    <w:t>AIV</w:t>
                  </w:r>
                  <w:r>
                    <w:rPr>
                      <w:rFonts w:hint="eastAsia" w:asciiTheme="minorEastAsia" w:hAnsiTheme="minorEastAsia" w:eastAsiaTheme="minorEastAsia"/>
                      <w:color w:val="000000"/>
                      <w:sz w:val="18"/>
                      <w:szCs w:val="18"/>
                    </w:rPr>
                    <w:t>小车负载托盘退出泊位。</w:t>
                  </w:r>
                </w:p>
                <w:p>
                  <w:pPr>
                    <w:pStyle w:val="14"/>
                    <w:widowControl w:val="0"/>
                    <w:autoSpaceDE w:val="0"/>
                    <w:autoSpaceDN w:val="0"/>
                    <w:adjustRightInd w:val="0"/>
                    <w:spacing w:before="0" w:after="0" w:line="384" w:lineRule="exact"/>
                    <w:jc w:val="left"/>
                    <w:rPr>
                      <w:rFonts w:asciiTheme="minorEastAsia" w:hAnsiTheme="minorEastAsia" w:eastAsiaTheme="minorEastAsia"/>
                      <w:sz w:val="18"/>
                      <w:szCs w:val="18"/>
                      <w:lang w:eastAsia="zh-CN"/>
                    </w:rPr>
                  </w:pPr>
                </w:p>
              </w:txbxContent>
            </v:textbox>
          </v:rect>
        </w:pict>
      </w:r>
      <w:r>
        <w:rPr>
          <w:rFonts w:hint="eastAsia"/>
          <w:b/>
          <w:color w:val="4F81BD" w:themeColor="accent1"/>
          <w:sz w:val="24"/>
          <w:szCs w:val="24"/>
        </w:rPr>
        <w:t>客户需求：                                          解决方案：</w:t>
      </w:r>
    </w:p>
    <w:p>
      <w:pPr>
        <w:tabs>
          <w:tab w:val="left" w:pos="6480"/>
        </w:tabs>
      </w:pPr>
    </w:p>
    <w:p>
      <w:pPr>
        <w:tabs>
          <w:tab w:val="left" w:pos="6480"/>
        </w:tabs>
      </w:pPr>
    </w:p>
    <w:p>
      <w:pPr>
        <w:tabs>
          <w:tab w:val="left" w:pos="6480"/>
        </w:tabs>
      </w:pPr>
    </w:p>
    <w:p>
      <w:pPr>
        <w:tabs>
          <w:tab w:val="left" w:pos="6480"/>
        </w:tabs>
      </w:pPr>
    </w:p>
    <w:p>
      <w:pPr>
        <w:tabs>
          <w:tab w:val="left" w:pos="6480"/>
        </w:tabs>
      </w:pPr>
    </w:p>
    <w:p>
      <w:pPr>
        <w:tabs>
          <w:tab w:val="left" w:pos="6480"/>
        </w:tabs>
      </w:pPr>
    </w:p>
    <w:p>
      <w:pPr>
        <w:tabs>
          <w:tab w:val="left" w:pos="6480"/>
        </w:tabs>
      </w:pPr>
    </w:p>
    <w:p>
      <w:pPr>
        <w:tabs>
          <w:tab w:val="left" w:pos="6480"/>
        </w:tabs>
      </w:pPr>
    </w:p>
    <w:p>
      <w:pPr>
        <w:tabs>
          <w:tab w:val="left" w:pos="6480"/>
        </w:tabs>
      </w:pPr>
    </w:p>
    <w:p>
      <w:pPr>
        <w:rPr>
          <w:b/>
          <w:bCs/>
        </w:rPr>
      </w:pPr>
    </w:p>
    <w:p>
      <w:pPr>
        <w:rPr>
          <w:b/>
          <w:bCs/>
        </w:rPr>
      </w:pPr>
    </w:p>
    <w:p/>
    <w:p>
      <w:pPr>
        <w:rPr>
          <w:rFonts w:asciiTheme="minorEastAsia" w:hAnsiTheme="minorEastAsia" w:eastAsiaTheme="minorEastAsia"/>
          <w:b/>
          <w:color w:val="4F81BD" w:themeColor="accent1"/>
        </w:rPr>
      </w:pPr>
      <w:r>
        <w:pict>
          <v:rect id="_x0000_s1046" o:spid="_x0000_s1046" o:spt="1" style="position:absolute;left:0pt;margin-left:305.75pt;margin-top:143.9pt;height:117.65pt;width:138.1pt;z-index:251675648;mso-width-relative:page;mso-height-relative:page;" stroked="t" coordsize="21600,21600">
            <v:path/>
            <v:fill focussize="0,0"/>
            <v:stroke color="#FFFFFF [3212]"/>
            <v:imagedata o:title=""/>
            <o:lock v:ext="edit"/>
            <v:textbox>
              <w:txbxContent>
                <w:p>
                  <w:r>
                    <w:drawing>
                      <wp:inline distT="0" distB="0" distL="0" distR="0">
                        <wp:extent cx="1427480" cy="1422400"/>
                        <wp:effectExtent l="19050" t="0" r="847" b="0"/>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noChangeArrowheads="1"/>
                                </pic:cNvPicPr>
                              </pic:nvPicPr>
                              <pic:blipFill>
                                <a:blip r:embed="rId8" cstate="print"/>
                                <a:srcRect/>
                                <a:stretch>
                                  <a:fillRect/>
                                </a:stretch>
                              </pic:blipFill>
                              <pic:spPr>
                                <a:xfrm>
                                  <a:off x="0" y="0"/>
                                  <a:ext cx="1427903" cy="1422400"/>
                                </a:xfrm>
                                <a:prstGeom prst="rect">
                                  <a:avLst/>
                                </a:prstGeom>
                                <a:noFill/>
                                <a:ln w="9525">
                                  <a:noFill/>
                                  <a:miter lim="800000"/>
                                  <a:headEnd/>
                                  <a:tailEnd/>
                                </a:ln>
                                <a:effectLst/>
                              </pic:spPr>
                            </pic:pic>
                          </a:graphicData>
                        </a:graphic>
                      </wp:inline>
                    </w:drawing>
                  </w:r>
                </w:p>
                <w:p/>
                <w:p/>
                <w:p/>
              </w:txbxContent>
            </v:textbox>
          </v:rect>
        </w:pict>
      </w:r>
      <w:r>
        <w:pict>
          <v:rect id="_x0000_s1045" o:spid="_x0000_s1045" o:spt="1" style="position:absolute;left:0pt;margin-left:305.75pt;margin-top:0.4pt;height:143.5pt;width:128.5pt;z-index:251674624;mso-width-relative:page;mso-height-relative:page;" stroked="t" coordsize="21600,21600">
            <v:path/>
            <v:fill focussize="0,0"/>
            <v:stroke color="#FFFFFF [3212]"/>
            <v:imagedata o:title=""/>
            <o:lock v:ext="edit"/>
            <v:textbox>
              <w:txbxContent>
                <w:p>
                  <w:r>
                    <w:drawing>
                      <wp:inline distT="0" distB="0" distL="0" distR="0">
                        <wp:extent cx="1426210" cy="1901190"/>
                        <wp:effectExtent l="19050" t="0" r="2540" b="0"/>
                        <wp:docPr id="38" name="图片 4" descr="C:\Users\Administrator\Desktop\861893126903865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descr="C:\Users\Administrator\Desktop\861893126903865365.jpg"/>
                                <pic:cNvPicPr>
                                  <a:picLocks noChangeAspect="1" noChangeArrowheads="1"/>
                                </pic:cNvPicPr>
                              </pic:nvPicPr>
                              <pic:blipFill>
                                <a:blip r:embed="rId9"/>
                                <a:srcRect/>
                                <a:stretch>
                                  <a:fillRect/>
                                </a:stretch>
                              </pic:blipFill>
                              <pic:spPr>
                                <a:xfrm>
                                  <a:off x="0" y="0"/>
                                  <a:ext cx="1426210" cy="1901261"/>
                                </a:xfrm>
                                <a:prstGeom prst="rect">
                                  <a:avLst/>
                                </a:prstGeom>
                                <a:noFill/>
                                <a:ln w="9525">
                                  <a:noFill/>
                                  <a:miter lim="800000"/>
                                  <a:headEnd/>
                                  <a:tailEnd/>
                                </a:ln>
                              </pic:spPr>
                            </pic:pic>
                          </a:graphicData>
                        </a:graphic>
                      </wp:inline>
                    </w:drawing>
                  </w:r>
                </w:p>
              </w:txbxContent>
            </v:textbox>
          </v:rect>
        </w:pict>
      </w:r>
      <w:r>
        <w:drawing>
          <wp:inline distT="0" distB="0" distL="0" distR="0">
            <wp:extent cx="3868420" cy="3298190"/>
            <wp:effectExtent l="19050" t="0" r="0" b="0"/>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noChangeArrowheads="1"/>
                    </pic:cNvPicPr>
                  </pic:nvPicPr>
                  <pic:blipFill>
                    <a:blip r:embed="rId10" cstate="print"/>
                    <a:srcRect/>
                    <a:stretch>
                      <a:fillRect/>
                    </a:stretch>
                  </pic:blipFill>
                  <pic:spPr>
                    <a:xfrm>
                      <a:off x="0" y="0"/>
                      <a:ext cx="3870974" cy="3300430"/>
                    </a:xfrm>
                    <a:prstGeom prst="rect">
                      <a:avLst/>
                    </a:prstGeom>
                    <a:noFill/>
                    <a:ln w="9525">
                      <a:noFill/>
                      <a:miter lim="800000"/>
                      <a:headEnd/>
                      <a:tailEnd/>
                    </a:ln>
                  </pic:spPr>
                </pic:pic>
              </a:graphicData>
            </a:graphic>
          </wp:inline>
        </w:drawing>
      </w:r>
    </w:p>
    <w:p>
      <w:pPr>
        <w:rPr>
          <w:b/>
          <w:sz w:val="44"/>
          <w:szCs w:val="44"/>
        </w:rPr>
      </w:pPr>
      <w:r>
        <w:rPr>
          <w:rFonts w:hint="eastAsia"/>
          <w:b/>
          <w:sz w:val="36"/>
          <w:szCs w:val="36"/>
          <w:lang w:eastAsia="zh-CN"/>
        </w:rPr>
        <w:t>机房巡检——</w:t>
      </w:r>
      <w:r>
        <w:rPr>
          <w:rFonts w:hint="eastAsia"/>
          <w:b/>
          <w:sz w:val="36"/>
          <w:szCs w:val="36"/>
        </w:rPr>
        <w:t>移动机器人应用案例</w:t>
      </w:r>
    </w:p>
    <w:p>
      <w:pPr>
        <w:rPr>
          <w:b/>
        </w:rPr>
      </w:pPr>
      <w:r>
        <w:rPr>
          <w:b/>
        </w:rPr>
        <w:t>A</w:t>
      </w:r>
      <w:r>
        <w:rPr>
          <w:rFonts w:hint="eastAsia"/>
          <w:b/>
        </w:rPr>
        <w:t>mpton根据多年系统集成开发的应用经验，将利用移动小车的自主导航功能成功的实现了机房巡检，物料自主排点等功能。从而提高工作效率，消除错误，改善物料的可追溯性。</w:t>
      </w:r>
    </w:p>
    <w:p>
      <w:pPr>
        <w:tabs>
          <w:tab w:val="left" w:pos="6480"/>
        </w:tabs>
        <w:rPr>
          <w:b/>
          <w:color w:val="4F81BD" w:themeColor="accent1"/>
          <w:sz w:val="24"/>
          <w:szCs w:val="24"/>
        </w:rPr>
      </w:pPr>
      <w:r>
        <w:rPr>
          <w:b/>
          <w:color w:val="4F81BD" w:themeColor="accent1"/>
          <w:sz w:val="24"/>
          <w:szCs w:val="24"/>
        </w:rPr>
        <w:pict>
          <v:rect id="_x0000_s1062" o:spid="_x0000_s1062" o:spt="1" style="position:absolute;left:0pt;margin-left:204.7pt;margin-top:21.75pt;height:242.5pt;width:210.8pt;z-index:251691008;mso-width-relative:page;mso-height-relative:page;" coordsize="21600,21600">
            <v:path/>
            <v:fill focussize="0,0"/>
            <v:stroke/>
            <v:imagedata o:title=""/>
            <o:lock v:ext="edit"/>
            <v:textbox>
              <w:txbxContent>
                <w:p>
                  <w:pPr>
                    <w:pStyle w:val="14"/>
                    <w:widowControl w:val="0"/>
                    <w:autoSpaceDE w:val="0"/>
                    <w:autoSpaceDN w:val="0"/>
                    <w:adjustRightInd w:val="0"/>
                    <w:spacing w:before="0" w:after="0" w:line="333" w:lineRule="exact"/>
                    <w:jc w:val="left"/>
                    <w:rPr>
                      <w:rFonts w:ascii="SCUNLJ+MicrosoftYaHei" w:hAnsi="SCUNLJ+MicrosoftYaHei" w:cs="SCUNLJ+MicrosoftYaHei"/>
                      <w:sz w:val="18"/>
                      <w:szCs w:val="18"/>
                      <w:lang w:eastAsia="zh-CN"/>
                    </w:rPr>
                  </w:pPr>
                  <w:r>
                    <w:rPr>
                      <w:rFonts w:ascii="WSRUNO+MicrosoftYaHei"/>
                      <w:sz w:val="18"/>
                      <w:szCs w:val="18"/>
                      <w:lang w:eastAsia="zh-CN"/>
                    </w:rPr>
                    <w:t>1</w:t>
                  </w:r>
                  <w:r>
                    <w:rPr>
                      <w:rFonts w:ascii="SCUNLJ+MicrosoftYaHei" w:hAnsi="SCUNLJ+MicrosoftYaHei" w:cs="SCUNLJ+MicrosoftYaHei"/>
                      <w:sz w:val="18"/>
                      <w:szCs w:val="18"/>
                      <w:lang w:eastAsia="zh-CN"/>
                    </w:rPr>
                    <w:t>、</w:t>
                  </w:r>
                  <w:r>
                    <w:rPr>
                      <w:rFonts w:ascii="FGWUVT+MicrosoftYaHei" w:hAnsi="FGWUVT+MicrosoftYaHei" w:cs="FGWUVT+MicrosoftYaHei"/>
                      <w:sz w:val="18"/>
                      <w:szCs w:val="18"/>
                      <w:lang w:eastAsia="zh-CN"/>
                    </w:rPr>
                    <w:t>为</w:t>
                  </w:r>
                  <w:r>
                    <w:rPr>
                      <w:rFonts w:ascii="SCUNLJ+MicrosoftYaHei" w:hAnsi="SCUNLJ+MicrosoftYaHei" w:cs="SCUNLJ+MicrosoftYaHei"/>
                      <w:sz w:val="18"/>
                      <w:szCs w:val="18"/>
                      <w:lang w:eastAsia="zh-CN"/>
                    </w:rPr>
                    <w:t>解决</w:t>
                  </w:r>
                  <w:r>
                    <w:rPr>
                      <w:rFonts w:ascii="FGWUVT+MicrosoftYaHei" w:hAnsi="FGWUVT+MicrosoftYaHei" w:cs="FGWUVT+MicrosoftYaHei"/>
                      <w:sz w:val="18"/>
                      <w:szCs w:val="18"/>
                      <w:lang w:eastAsia="zh-CN"/>
                    </w:rPr>
                    <w:t>柜门对</w:t>
                  </w:r>
                  <w:r>
                    <w:rPr>
                      <w:rFonts w:ascii="PDIQNN+MicrosoftYaHei" w:hAnsi="PDIQNN+MicrosoftYaHei" w:cs="PDIQNN+MicrosoftYaHei"/>
                      <w:sz w:val="18"/>
                      <w:szCs w:val="18"/>
                      <w:lang w:eastAsia="zh-CN"/>
                    </w:rPr>
                    <w:t>射频信号</w:t>
                  </w:r>
                  <w:r>
                    <w:rPr>
                      <w:rFonts w:ascii="FGWUVT+MicrosoftYaHei" w:hAnsi="FGWUVT+MicrosoftYaHei" w:cs="FGWUVT+MicrosoftYaHei"/>
                      <w:sz w:val="18"/>
                      <w:szCs w:val="18"/>
                      <w:lang w:eastAsia="zh-CN"/>
                    </w:rPr>
                    <w:t>屏蔽</w:t>
                  </w:r>
                  <w:r>
                    <w:rPr>
                      <w:rFonts w:ascii="PDIQNN+MicrosoftYaHei" w:hAnsi="PDIQNN+MicrosoftYaHei" w:cs="PDIQNN+MicrosoftYaHei"/>
                      <w:sz w:val="18"/>
                      <w:szCs w:val="18"/>
                      <w:lang w:eastAsia="zh-CN"/>
                    </w:rPr>
                    <w:t>问题</w:t>
                  </w:r>
                  <w:r>
                    <w:rPr>
                      <w:rFonts w:ascii="FGWUVT+MicrosoftYaHei" w:hAnsi="FGWUVT+MicrosoftYaHei" w:cs="FGWUVT+MicrosoftYaHei"/>
                      <w:sz w:val="18"/>
                      <w:szCs w:val="18"/>
                      <w:lang w:eastAsia="zh-CN"/>
                    </w:rPr>
                    <w:t>，</w:t>
                  </w:r>
                  <w:r>
                    <w:rPr>
                      <w:rFonts w:ascii="PDIQNN+MicrosoftYaHei" w:hAnsi="PDIQNN+MicrosoftYaHei" w:cs="PDIQNN+MicrosoftYaHei"/>
                      <w:sz w:val="18"/>
                      <w:szCs w:val="18"/>
                      <w:lang w:eastAsia="zh-CN"/>
                    </w:rPr>
                    <w:t>本</w:t>
                  </w:r>
                  <w:r>
                    <w:rPr>
                      <w:rFonts w:ascii="SCUNLJ+MicrosoftYaHei" w:hAnsi="SCUNLJ+MicrosoftYaHei" w:cs="SCUNLJ+MicrosoftYaHei"/>
                      <w:sz w:val="18"/>
                      <w:szCs w:val="18"/>
                      <w:lang w:eastAsia="zh-CN"/>
                    </w:rPr>
                    <w:t>方案</w:t>
                  </w:r>
                  <w:r>
                    <w:rPr>
                      <w:rFonts w:ascii="PDIQNN+MicrosoftYaHei" w:hAnsi="PDIQNN+MicrosoftYaHei" w:cs="PDIQNN+MicrosoftYaHei"/>
                      <w:sz w:val="18"/>
                      <w:szCs w:val="18"/>
                      <w:lang w:eastAsia="zh-CN"/>
                    </w:rPr>
                    <w:t>采</w:t>
                  </w:r>
                  <w:r>
                    <w:rPr>
                      <w:rFonts w:ascii="FGWUVT+MicrosoftYaHei" w:hAnsi="FGWUVT+MicrosoftYaHei" w:cs="FGWUVT+MicrosoftYaHei"/>
                      <w:sz w:val="18"/>
                      <w:szCs w:val="18"/>
                      <w:lang w:eastAsia="zh-CN"/>
                    </w:rPr>
                    <w:t>用机柜柜门内</w:t>
                  </w:r>
                  <w:r>
                    <w:rPr>
                      <w:rFonts w:ascii="PDIQNN+MicrosoftYaHei" w:hAnsi="PDIQNN+MicrosoftYaHei" w:cs="PDIQNN+MicrosoftYaHei"/>
                      <w:sz w:val="18"/>
                      <w:szCs w:val="18"/>
                      <w:lang w:eastAsia="zh-CN"/>
                    </w:rPr>
                    <w:t>部安</w:t>
                  </w:r>
                  <w:r>
                    <w:rPr>
                      <w:rFonts w:ascii="FGWUVT+MicrosoftYaHei" w:hAnsi="FGWUVT+MicrosoftYaHei" w:cs="FGWUVT+MicrosoftYaHei"/>
                      <w:sz w:val="18"/>
                      <w:szCs w:val="18"/>
                      <w:lang w:eastAsia="zh-CN"/>
                    </w:rPr>
                    <w:t>装</w:t>
                  </w:r>
                  <w:r>
                    <w:rPr>
                      <w:rFonts w:ascii="PDIQNN+MicrosoftYaHei" w:hAnsi="PDIQNN+MicrosoftYaHei" w:cs="PDIQNN+MicrosoftYaHei"/>
                      <w:sz w:val="18"/>
                      <w:szCs w:val="18"/>
                      <w:lang w:eastAsia="zh-CN"/>
                    </w:rPr>
                    <w:t>固</w:t>
                  </w:r>
                  <w:r>
                    <w:rPr>
                      <w:rFonts w:ascii="FGWUVT+MicrosoftYaHei" w:hAnsi="FGWUVT+MicrosoftYaHei" w:cs="FGWUVT+MicrosoftYaHei"/>
                      <w:sz w:val="18"/>
                      <w:szCs w:val="18"/>
                      <w:lang w:eastAsia="zh-CN"/>
                    </w:rPr>
                    <w:t>定式定</w:t>
                  </w:r>
                  <w:r>
                    <w:rPr>
                      <w:rFonts w:ascii="PDIQNN+MicrosoftYaHei" w:hAnsi="PDIQNN+MicrosoftYaHei" w:cs="PDIQNN+MicrosoftYaHei"/>
                      <w:sz w:val="18"/>
                      <w:szCs w:val="18"/>
                      <w:lang w:eastAsia="zh-CN"/>
                    </w:rPr>
                    <w:t>向</w:t>
                  </w:r>
                  <w:r>
                    <w:rPr>
                      <w:rFonts w:ascii="FGWUVT+MicrosoftYaHei" w:hAnsi="FGWUVT+MicrosoftYaHei" w:cs="FGWUVT+MicrosoftYaHei"/>
                      <w:sz w:val="18"/>
                      <w:szCs w:val="18"/>
                      <w:lang w:eastAsia="zh-CN"/>
                    </w:rPr>
                    <w:t>增</w:t>
                  </w:r>
                  <w:r>
                    <w:rPr>
                      <w:rFonts w:ascii="PDIQNN+MicrosoftYaHei" w:hAnsi="PDIQNN+MicrosoftYaHei" w:cs="PDIQNN+MicrosoftYaHei"/>
                      <w:sz w:val="18"/>
                      <w:szCs w:val="18"/>
                      <w:lang w:eastAsia="zh-CN"/>
                    </w:rPr>
                    <w:t>益天</w:t>
                  </w:r>
                  <w:r>
                    <w:rPr>
                      <w:rFonts w:ascii="SCUNLJ+MicrosoftYaHei" w:hAnsi="SCUNLJ+MicrosoftYaHei" w:cs="SCUNLJ+MicrosoftYaHei"/>
                      <w:sz w:val="18"/>
                      <w:szCs w:val="18"/>
                      <w:lang w:eastAsia="zh-CN"/>
                    </w:rPr>
                    <w:t>线方</w:t>
                  </w:r>
                  <w:r>
                    <w:rPr>
                      <w:rFonts w:ascii="FGWUVT+MicrosoftYaHei" w:hAnsi="FGWUVT+MicrosoftYaHei" w:cs="FGWUVT+MicrosoftYaHei"/>
                      <w:sz w:val="18"/>
                      <w:szCs w:val="18"/>
                      <w:lang w:eastAsia="zh-CN"/>
                    </w:rPr>
                    <w:t>式，</w:t>
                  </w:r>
                  <w:r>
                    <w:rPr>
                      <w:rFonts w:ascii="PDIQNN+MicrosoftYaHei" w:hAnsi="PDIQNN+MicrosoftYaHei" w:cs="PDIQNN+MicrosoftYaHei"/>
                      <w:sz w:val="18"/>
                      <w:szCs w:val="18"/>
                      <w:lang w:eastAsia="zh-CN"/>
                    </w:rPr>
                    <w:t>信号覆盖单</w:t>
                  </w:r>
                  <w:r>
                    <w:rPr>
                      <w:rFonts w:ascii="FGWUVT+MicrosoftYaHei" w:hAnsi="FGWUVT+MicrosoftYaHei" w:cs="FGWUVT+MicrosoftYaHei"/>
                      <w:sz w:val="18"/>
                      <w:szCs w:val="18"/>
                      <w:lang w:eastAsia="zh-CN"/>
                    </w:rPr>
                    <w:t>个机柜</w:t>
                  </w:r>
                  <w:r>
                    <w:rPr>
                      <w:rFonts w:ascii="SCUNLJ+MicrosoftYaHei" w:hAnsi="SCUNLJ+MicrosoftYaHei" w:cs="SCUNLJ+MicrosoftYaHei"/>
                      <w:sz w:val="18"/>
                      <w:szCs w:val="18"/>
                      <w:lang w:eastAsia="zh-CN"/>
                    </w:rPr>
                    <w:t>。</w:t>
                  </w:r>
                </w:p>
                <w:p>
                  <w:pPr>
                    <w:pStyle w:val="14"/>
                    <w:widowControl w:val="0"/>
                    <w:autoSpaceDE w:val="0"/>
                    <w:autoSpaceDN w:val="0"/>
                    <w:adjustRightInd w:val="0"/>
                    <w:spacing w:before="0" w:after="0" w:line="384" w:lineRule="exact"/>
                    <w:jc w:val="left"/>
                    <w:rPr>
                      <w:rFonts w:ascii="SCUNLJ+MicrosoftYaHei" w:hAnsi="SCUNLJ+MicrosoftYaHei" w:cs="SCUNLJ+MicrosoftYaHei"/>
                      <w:sz w:val="18"/>
                      <w:szCs w:val="18"/>
                      <w:lang w:eastAsia="zh-CN"/>
                    </w:rPr>
                  </w:pPr>
                  <w:r>
                    <w:rPr>
                      <w:rFonts w:ascii="WSRUNO+MicrosoftYaHei"/>
                      <w:sz w:val="18"/>
                      <w:szCs w:val="18"/>
                      <w:lang w:eastAsia="zh-CN"/>
                    </w:rPr>
                    <w:t>2</w:t>
                  </w:r>
                  <w:r>
                    <w:rPr>
                      <w:rFonts w:ascii="SCUNLJ+MicrosoftYaHei" w:hAnsi="SCUNLJ+MicrosoftYaHei" w:cs="SCUNLJ+MicrosoftYaHei"/>
                      <w:sz w:val="18"/>
                      <w:szCs w:val="18"/>
                      <w:lang w:eastAsia="zh-CN"/>
                    </w:rPr>
                    <w:t>、开</w:t>
                  </w:r>
                  <w:r>
                    <w:rPr>
                      <w:rFonts w:ascii="PDIQNN+MicrosoftYaHei" w:hAnsi="PDIQNN+MicrosoftYaHei" w:cs="PDIQNN+MicrosoftYaHei"/>
                      <w:sz w:val="18"/>
                      <w:szCs w:val="18"/>
                      <w:lang w:eastAsia="zh-CN"/>
                    </w:rPr>
                    <w:t>放区</w:t>
                  </w:r>
                  <w:r>
                    <w:rPr>
                      <w:rFonts w:ascii="SCUNLJ+MicrosoftYaHei" w:hAnsi="SCUNLJ+MicrosoftYaHei" w:cs="SCUNLJ+MicrosoftYaHei"/>
                      <w:sz w:val="18"/>
                      <w:szCs w:val="18"/>
                      <w:lang w:eastAsia="zh-CN"/>
                    </w:rPr>
                    <w:t>域的</w:t>
                  </w:r>
                  <w:r>
                    <w:rPr>
                      <w:rFonts w:ascii="WSRUNO+MicrosoftYaHei"/>
                      <w:sz w:val="18"/>
                      <w:szCs w:val="18"/>
                      <w:lang w:eastAsia="zh-CN"/>
                    </w:rPr>
                    <w:t>RFID</w:t>
                  </w:r>
                  <w:r>
                    <w:rPr>
                      <w:rFonts w:ascii="SCUNLJ+MicrosoftYaHei" w:hAnsi="SCUNLJ+MicrosoftYaHei" w:cs="SCUNLJ+MicrosoftYaHei"/>
                      <w:sz w:val="18"/>
                      <w:szCs w:val="18"/>
                      <w:lang w:eastAsia="zh-CN"/>
                    </w:rPr>
                    <w:t>电</w:t>
                  </w:r>
                  <w:r>
                    <w:rPr>
                      <w:rFonts w:ascii="PDIQNN+MicrosoftYaHei" w:hAnsi="PDIQNN+MicrosoftYaHei" w:cs="PDIQNN+MicrosoftYaHei"/>
                      <w:sz w:val="18"/>
                      <w:szCs w:val="18"/>
                      <w:lang w:eastAsia="zh-CN"/>
                    </w:rPr>
                    <w:t>子</w:t>
                  </w:r>
                  <w:r>
                    <w:rPr>
                      <w:rFonts w:ascii="FGWUVT+MicrosoftYaHei" w:hAnsi="FGWUVT+MicrosoftYaHei" w:cs="FGWUVT+MicrosoftYaHei"/>
                      <w:sz w:val="18"/>
                      <w:szCs w:val="18"/>
                      <w:lang w:eastAsia="zh-CN"/>
                    </w:rPr>
                    <w:t>标签</w:t>
                  </w:r>
                  <w:r>
                    <w:rPr>
                      <w:rFonts w:ascii="SCUNLJ+MicrosoftYaHei" w:hAnsi="SCUNLJ+MicrosoftYaHei" w:cs="SCUNLJ+MicrosoftYaHei"/>
                      <w:sz w:val="18"/>
                      <w:szCs w:val="18"/>
                      <w:lang w:eastAsia="zh-CN"/>
                    </w:rPr>
                    <w:t>的</w:t>
                  </w:r>
                  <w:r>
                    <w:rPr>
                      <w:rFonts w:ascii="PDIQNN+MicrosoftYaHei" w:hAnsi="PDIQNN+MicrosoftYaHei" w:cs="PDIQNN+MicrosoftYaHei"/>
                      <w:sz w:val="18"/>
                      <w:szCs w:val="18"/>
                      <w:lang w:eastAsia="zh-CN"/>
                    </w:rPr>
                    <w:t>采</w:t>
                  </w:r>
                  <w:r>
                    <w:rPr>
                      <w:rFonts w:ascii="SCUNLJ+MicrosoftYaHei" w:hAnsi="SCUNLJ+MicrosoftYaHei" w:cs="SCUNLJ+MicrosoftYaHei"/>
                      <w:sz w:val="18"/>
                      <w:szCs w:val="18"/>
                      <w:lang w:eastAsia="zh-CN"/>
                    </w:rPr>
                    <w:t>集</w:t>
                  </w:r>
                  <w:r>
                    <w:rPr>
                      <w:rFonts w:ascii="PDIQNN+MicrosoftYaHei" w:hAnsi="PDIQNN+MicrosoftYaHei" w:cs="PDIQNN+MicrosoftYaHei"/>
                      <w:sz w:val="18"/>
                      <w:szCs w:val="18"/>
                      <w:lang w:eastAsia="zh-CN"/>
                    </w:rPr>
                    <w:t>由</w:t>
                  </w:r>
                  <w:r>
                    <w:rPr>
                      <w:rFonts w:ascii="SCUNLJ+MicrosoftYaHei" w:hAnsi="SCUNLJ+MicrosoftYaHei" w:cs="SCUNLJ+MicrosoftYaHei"/>
                      <w:sz w:val="18"/>
                      <w:szCs w:val="18"/>
                      <w:lang w:eastAsia="zh-CN"/>
                    </w:rPr>
                    <w:t>集成</w:t>
                  </w:r>
                  <w:r>
                    <w:rPr>
                      <w:rFonts w:ascii="FGWUVT+MicrosoftYaHei" w:hAnsi="FGWUVT+MicrosoftYaHei" w:cs="FGWUVT+MicrosoftYaHei"/>
                      <w:sz w:val="18"/>
                      <w:szCs w:val="18"/>
                      <w:lang w:eastAsia="zh-CN"/>
                    </w:rPr>
                    <w:t>读</w:t>
                  </w:r>
                  <w:r>
                    <w:rPr>
                      <w:rFonts w:ascii="PDIQNN+MicrosoftYaHei" w:hAnsi="PDIQNN+MicrosoftYaHei" w:cs="PDIQNN+MicrosoftYaHei"/>
                      <w:sz w:val="18"/>
                      <w:szCs w:val="18"/>
                      <w:lang w:eastAsia="zh-CN"/>
                    </w:rPr>
                    <w:t>卡器</w:t>
                  </w:r>
                  <w:r>
                    <w:rPr>
                      <w:rFonts w:ascii="SCUNLJ+MicrosoftYaHei" w:hAnsi="SCUNLJ+MicrosoftYaHei" w:cs="SCUNLJ+MicrosoftYaHei"/>
                      <w:sz w:val="18"/>
                      <w:szCs w:val="18"/>
                      <w:lang w:eastAsia="zh-CN"/>
                    </w:rPr>
                    <w:t>的</w:t>
                  </w:r>
                  <w:r>
                    <w:rPr>
                      <w:rFonts w:ascii="WSRUNO+MicrosoftYaHei"/>
                      <w:sz w:val="18"/>
                      <w:szCs w:val="18"/>
                      <w:lang w:eastAsia="zh-CN"/>
                    </w:rPr>
                    <w:t>AIV</w:t>
                  </w:r>
                  <w:r>
                    <w:rPr>
                      <w:rFonts w:ascii="FGWUVT+MicrosoftYaHei" w:hAnsi="FGWUVT+MicrosoftYaHei" w:cs="FGWUVT+MicrosoftYaHei"/>
                      <w:sz w:val="18"/>
                      <w:szCs w:val="18"/>
                      <w:lang w:eastAsia="zh-CN"/>
                    </w:rPr>
                    <w:t>小车</w:t>
                  </w:r>
                  <w:r>
                    <w:rPr>
                      <w:rFonts w:ascii="PDIQNN+MicrosoftYaHei" w:hAnsi="PDIQNN+MicrosoftYaHei" w:cs="PDIQNN+MicrosoftYaHei"/>
                      <w:sz w:val="18"/>
                      <w:szCs w:val="18"/>
                      <w:lang w:eastAsia="zh-CN"/>
                    </w:rPr>
                    <w:t>进行</w:t>
                  </w:r>
                  <w:r>
                    <w:rPr>
                      <w:rFonts w:ascii="FGWUVT+MicrosoftYaHei" w:hAnsi="FGWUVT+MicrosoftYaHei" w:cs="FGWUVT+MicrosoftYaHei"/>
                      <w:sz w:val="18"/>
                      <w:szCs w:val="18"/>
                      <w:lang w:eastAsia="zh-CN"/>
                    </w:rPr>
                    <w:t>物料盘点</w:t>
                  </w:r>
                  <w:r>
                    <w:rPr>
                      <w:rFonts w:ascii="SCUNLJ+MicrosoftYaHei" w:hAnsi="SCUNLJ+MicrosoftYaHei" w:cs="SCUNLJ+MicrosoftYaHei"/>
                      <w:sz w:val="18"/>
                      <w:szCs w:val="18"/>
                      <w:lang w:eastAsia="zh-CN"/>
                    </w:rPr>
                    <w:t>。</w:t>
                  </w:r>
                </w:p>
                <w:p>
                  <w:pPr>
                    <w:pStyle w:val="14"/>
                    <w:widowControl w:val="0"/>
                    <w:autoSpaceDE w:val="0"/>
                    <w:autoSpaceDN w:val="0"/>
                    <w:adjustRightInd w:val="0"/>
                    <w:spacing w:before="0" w:after="0" w:line="384" w:lineRule="exact"/>
                    <w:jc w:val="left"/>
                    <w:rPr>
                      <w:rFonts w:hint="eastAsia" w:ascii="SCUNLJ+MicrosoftYaHei" w:hAnsi="SCUNLJ+MicrosoftYaHei" w:eastAsia="宋体" w:cs="SCUNLJ+MicrosoftYaHei"/>
                      <w:sz w:val="18"/>
                      <w:szCs w:val="18"/>
                      <w:lang w:eastAsia="zh-CN"/>
                    </w:rPr>
                  </w:pPr>
                  <w:r>
                    <w:rPr>
                      <w:rFonts w:ascii="WSRUNO+MicrosoftYaHei"/>
                      <w:sz w:val="18"/>
                      <w:szCs w:val="18"/>
                      <w:lang w:eastAsia="zh-CN"/>
                    </w:rPr>
                    <w:t>3</w:t>
                  </w:r>
                  <w:r>
                    <w:rPr>
                      <w:rFonts w:ascii="SCUNLJ+MicrosoftYaHei" w:hAnsi="SCUNLJ+MicrosoftYaHei" w:cs="SCUNLJ+MicrosoftYaHei"/>
                      <w:sz w:val="18"/>
                      <w:szCs w:val="18"/>
                      <w:lang w:eastAsia="zh-CN"/>
                    </w:rPr>
                    <w:t>、</w:t>
                  </w:r>
                  <w:r>
                    <w:rPr>
                      <w:rFonts w:ascii="PDIQNN+MicrosoftYaHei" w:hAnsi="PDIQNN+MicrosoftYaHei" w:cs="PDIQNN+MicrosoftYaHei"/>
                      <w:sz w:val="18"/>
                      <w:szCs w:val="18"/>
                      <w:lang w:eastAsia="zh-CN"/>
                    </w:rPr>
                    <w:t>本</w:t>
                  </w:r>
                  <w:r>
                    <w:rPr>
                      <w:rFonts w:ascii="SCUNLJ+MicrosoftYaHei" w:hAnsi="SCUNLJ+MicrosoftYaHei" w:cs="SCUNLJ+MicrosoftYaHei"/>
                      <w:sz w:val="18"/>
                      <w:szCs w:val="18"/>
                      <w:lang w:eastAsia="zh-CN"/>
                    </w:rPr>
                    <w:t>方案集成</w:t>
                  </w:r>
                  <w:r>
                    <w:rPr>
                      <w:rFonts w:ascii="FGWUVT+MicrosoftYaHei" w:hAnsi="FGWUVT+MicrosoftYaHei" w:cs="FGWUVT+MicrosoftYaHei"/>
                      <w:sz w:val="18"/>
                      <w:szCs w:val="18"/>
                      <w:lang w:eastAsia="zh-CN"/>
                    </w:rPr>
                    <w:t>小车</w:t>
                  </w:r>
                  <w:r>
                    <w:rPr>
                      <w:rFonts w:ascii="PDIQNN+MicrosoftYaHei" w:hAnsi="PDIQNN+MicrosoftYaHei" w:cs="PDIQNN+MicrosoftYaHei"/>
                      <w:sz w:val="18"/>
                      <w:szCs w:val="18"/>
                      <w:lang w:eastAsia="zh-CN"/>
                    </w:rPr>
                    <w:t>暂时只附</w:t>
                  </w:r>
                  <w:r>
                    <w:rPr>
                      <w:rFonts w:ascii="FGWUVT+MicrosoftYaHei" w:hAnsi="FGWUVT+MicrosoftYaHei" w:cs="FGWUVT+MicrosoftYaHei"/>
                      <w:sz w:val="18"/>
                      <w:szCs w:val="18"/>
                      <w:lang w:eastAsia="zh-CN"/>
                    </w:rPr>
                    <w:t>加</w:t>
                  </w:r>
                  <w:r>
                    <w:rPr>
                      <w:rFonts w:ascii="WSRUNO+MicrosoftYaHei"/>
                      <w:sz w:val="18"/>
                      <w:szCs w:val="18"/>
                      <w:lang w:eastAsia="zh-CN"/>
                    </w:rPr>
                    <w:t>RFID</w:t>
                  </w:r>
                  <w:r>
                    <w:rPr>
                      <w:rFonts w:ascii="PDIQNN+MicrosoftYaHei" w:hAnsi="PDIQNN+MicrosoftYaHei" w:cs="PDIQNN+MicrosoftYaHei"/>
                      <w:sz w:val="18"/>
                      <w:szCs w:val="18"/>
                      <w:lang w:eastAsia="zh-CN"/>
                    </w:rPr>
                    <w:t>信息采</w:t>
                  </w:r>
                  <w:r>
                    <w:rPr>
                      <w:rFonts w:ascii="SCUNLJ+MicrosoftYaHei" w:hAnsi="SCUNLJ+MicrosoftYaHei" w:cs="SCUNLJ+MicrosoftYaHei"/>
                      <w:sz w:val="18"/>
                      <w:szCs w:val="18"/>
                      <w:lang w:eastAsia="zh-CN"/>
                    </w:rPr>
                    <w:t>集</w:t>
                  </w:r>
                  <w:r>
                    <w:rPr>
                      <w:rFonts w:ascii="FGWUVT+MicrosoftYaHei" w:hAnsi="FGWUVT+MicrosoftYaHei" w:cs="FGWUVT+MicrosoftYaHei"/>
                      <w:sz w:val="18"/>
                      <w:szCs w:val="18"/>
                      <w:lang w:eastAsia="zh-CN"/>
                    </w:rPr>
                    <w:t>功能</w:t>
                  </w:r>
                  <w:r>
                    <w:rPr>
                      <w:rFonts w:hint="eastAsia" w:ascii="FGWUVT+MicrosoftYaHei" w:hAnsi="FGWUVT+MicrosoftYaHei" w:cs="FGWUVT+MicrosoftYaHei" w:eastAsiaTheme="minorEastAsia"/>
                      <w:sz w:val="18"/>
                      <w:szCs w:val="18"/>
                      <w:lang w:eastAsia="zh-CN"/>
                    </w:rPr>
                    <w:t>。</w:t>
                  </w:r>
                </w:p>
                <w:p>
                  <w:pPr>
                    <w:pStyle w:val="14"/>
                    <w:widowControl w:val="0"/>
                    <w:autoSpaceDE w:val="0"/>
                    <w:autoSpaceDN w:val="0"/>
                    <w:adjustRightInd w:val="0"/>
                    <w:spacing w:before="0" w:after="0" w:line="384" w:lineRule="exact"/>
                    <w:jc w:val="left"/>
                    <w:rPr>
                      <w:rFonts w:ascii="SCUNLJ+MicrosoftYaHei" w:hAnsi="SCUNLJ+MicrosoftYaHei" w:cs="SCUNLJ+MicrosoftYaHei"/>
                      <w:sz w:val="18"/>
                      <w:szCs w:val="18"/>
                      <w:lang w:eastAsia="zh-CN"/>
                    </w:rPr>
                  </w:pPr>
                  <w:r>
                    <w:rPr>
                      <w:rFonts w:ascii="WSRUNO+MicrosoftYaHei"/>
                      <w:sz w:val="18"/>
                      <w:szCs w:val="18"/>
                      <w:lang w:eastAsia="zh-CN"/>
                    </w:rPr>
                    <w:t>4</w:t>
                  </w:r>
                  <w:r>
                    <w:rPr>
                      <w:rFonts w:ascii="SCUNLJ+MicrosoftYaHei" w:hAnsi="SCUNLJ+MicrosoftYaHei" w:cs="SCUNLJ+MicrosoftYaHei"/>
                      <w:sz w:val="18"/>
                      <w:szCs w:val="18"/>
                      <w:lang w:eastAsia="zh-CN"/>
                    </w:rPr>
                    <w:t>、</w:t>
                  </w:r>
                  <w:r>
                    <w:rPr>
                      <w:rFonts w:ascii="FGWUVT+MicrosoftYaHei" w:hAnsi="FGWUVT+MicrosoftYaHei" w:cs="FGWUVT+MicrosoftYaHei"/>
                      <w:sz w:val="18"/>
                      <w:szCs w:val="18"/>
                      <w:lang w:eastAsia="zh-CN"/>
                    </w:rPr>
                    <w:t>柜内</w:t>
                  </w:r>
                  <w:r>
                    <w:rPr>
                      <w:rFonts w:ascii="SCUNLJ+MicrosoftYaHei" w:hAnsi="SCUNLJ+MicrosoftYaHei" w:cs="SCUNLJ+MicrosoftYaHei"/>
                      <w:sz w:val="18"/>
                      <w:szCs w:val="18"/>
                      <w:lang w:eastAsia="zh-CN"/>
                    </w:rPr>
                    <w:t>电</w:t>
                  </w:r>
                  <w:r>
                    <w:rPr>
                      <w:rFonts w:ascii="PDIQNN+MicrosoftYaHei" w:hAnsi="PDIQNN+MicrosoftYaHei" w:cs="PDIQNN+MicrosoftYaHei"/>
                      <w:sz w:val="18"/>
                      <w:szCs w:val="18"/>
                      <w:lang w:eastAsia="zh-CN"/>
                    </w:rPr>
                    <w:t>子</w:t>
                  </w:r>
                  <w:r>
                    <w:rPr>
                      <w:rFonts w:ascii="FGWUVT+MicrosoftYaHei" w:hAnsi="FGWUVT+MicrosoftYaHei" w:cs="FGWUVT+MicrosoftYaHei"/>
                      <w:sz w:val="18"/>
                      <w:szCs w:val="18"/>
                      <w:lang w:eastAsia="zh-CN"/>
                    </w:rPr>
                    <w:t>标签</w:t>
                  </w:r>
                  <w:r>
                    <w:rPr>
                      <w:rFonts w:ascii="PDIQNN+MicrosoftYaHei" w:hAnsi="PDIQNN+MicrosoftYaHei" w:cs="PDIQNN+MicrosoftYaHei"/>
                      <w:sz w:val="18"/>
                      <w:szCs w:val="18"/>
                      <w:lang w:eastAsia="zh-CN"/>
                    </w:rPr>
                    <w:t>采样频</w:t>
                  </w:r>
                  <w:r>
                    <w:rPr>
                      <w:rFonts w:ascii="FGWUVT+MicrosoftYaHei" w:hAnsi="FGWUVT+MicrosoftYaHei" w:cs="FGWUVT+MicrosoftYaHei"/>
                      <w:sz w:val="18"/>
                      <w:szCs w:val="18"/>
                      <w:lang w:eastAsia="zh-CN"/>
                    </w:rPr>
                    <w:t>率要</w:t>
                  </w:r>
                  <w:r>
                    <w:rPr>
                      <w:rFonts w:ascii="SCUNLJ+MicrosoftYaHei" w:hAnsi="SCUNLJ+MicrosoftYaHei" w:cs="SCUNLJ+MicrosoftYaHei"/>
                      <w:sz w:val="18"/>
                      <w:szCs w:val="18"/>
                      <w:lang w:eastAsia="zh-CN"/>
                    </w:rPr>
                    <w:t>求</w:t>
                  </w:r>
                  <w:r>
                    <w:rPr>
                      <w:rFonts w:ascii="FGWUVT+MicrosoftYaHei" w:hAnsi="FGWUVT+MicrosoftYaHei" w:cs="FGWUVT+MicrosoftYaHei"/>
                      <w:sz w:val="18"/>
                      <w:szCs w:val="18"/>
                      <w:lang w:eastAsia="zh-CN"/>
                    </w:rPr>
                    <w:t>不高，</w:t>
                  </w:r>
                  <w:r>
                    <w:rPr>
                      <w:rFonts w:ascii="SCUNLJ+MicrosoftYaHei" w:hAnsi="SCUNLJ+MicrosoftYaHei" w:cs="SCUNLJ+MicrosoftYaHei"/>
                      <w:sz w:val="18"/>
                      <w:szCs w:val="18"/>
                      <w:lang w:eastAsia="zh-CN"/>
                    </w:rPr>
                    <w:t>设备可</w:t>
                  </w:r>
                  <w:r>
                    <w:rPr>
                      <w:rFonts w:ascii="PDIQNN+MicrosoftYaHei" w:hAnsi="PDIQNN+MicrosoftYaHei" w:cs="PDIQNN+MicrosoftYaHei"/>
                      <w:sz w:val="18"/>
                      <w:szCs w:val="18"/>
                      <w:lang w:eastAsia="zh-CN"/>
                    </w:rPr>
                    <w:t>采</w:t>
                  </w:r>
                  <w:r>
                    <w:rPr>
                      <w:rFonts w:ascii="FGWUVT+MicrosoftYaHei" w:hAnsi="FGWUVT+MicrosoftYaHei" w:cs="FGWUVT+MicrosoftYaHei"/>
                      <w:sz w:val="18"/>
                      <w:szCs w:val="18"/>
                      <w:lang w:eastAsia="zh-CN"/>
                    </w:rPr>
                    <w:t>用</w:t>
                  </w:r>
                  <w:r>
                    <w:rPr>
                      <w:rFonts w:ascii="PDIQNN+MicrosoftYaHei" w:hAnsi="PDIQNN+MicrosoftYaHei" w:cs="PDIQNN+MicrosoftYaHei"/>
                      <w:sz w:val="18"/>
                      <w:szCs w:val="18"/>
                      <w:lang w:eastAsia="zh-CN"/>
                    </w:rPr>
                    <w:t>轮询</w:t>
                  </w:r>
                  <w:r>
                    <w:rPr>
                      <w:rFonts w:ascii="SCUNLJ+MicrosoftYaHei" w:hAnsi="SCUNLJ+MicrosoftYaHei" w:cs="SCUNLJ+MicrosoftYaHei"/>
                      <w:sz w:val="18"/>
                      <w:szCs w:val="18"/>
                      <w:lang w:eastAsia="zh-CN"/>
                    </w:rPr>
                    <w:t>方</w:t>
                  </w:r>
                  <w:r>
                    <w:rPr>
                      <w:rFonts w:ascii="FGWUVT+MicrosoftYaHei" w:hAnsi="FGWUVT+MicrosoftYaHei" w:cs="FGWUVT+MicrosoftYaHei"/>
                      <w:sz w:val="18"/>
                      <w:szCs w:val="18"/>
                      <w:lang w:eastAsia="zh-CN"/>
                    </w:rPr>
                    <w:t>式</w:t>
                  </w:r>
                  <w:r>
                    <w:rPr>
                      <w:rFonts w:ascii="PDIQNN+MicrosoftYaHei" w:hAnsi="PDIQNN+MicrosoftYaHei" w:cs="PDIQNN+MicrosoftYaHei"/>
                      <w:sz w:val="18"/>
                      <w:szCs w:val="18"/>
                      <w:lang w:eastAsia="zh-CN"/>
                    </w:rPr>
                    <w:t>进行</w:t>
                  </w:r>
                  <w:r>
                    <w:rPr>
                      <w:rFonts w:ascii="SCUNLJ+MicrosoftYaHei" w:hAnsi="SCUNLJ+MicrosoftYaHei" w:cs="SCUNLJ+MicrosoftYaHei"/>
                      <w:sz w:val="18"/>
                      <w:szCs w:val="18"/>
                      <w:lang w:eastAsia="zh-CN"/>
                    </w:rPr>
                    <w:t>拓扑</w:t>
                  </w:r>
                  <w:r>
                    <w:rPr>
                      <w:rFonts w:ascii="FGWUVT+MicrosoftYaHei" w:hAnsi="FGWUVT+MicrosoftYaHei" w:cs="FGWUVT+MicrosoftYaHei"/>
                      <w:sz w:val="18"/>
                      <w:szCs w:val="18"/>
                      <w:lang w:eastAsia="zh-CN"/>
                    </w:rPr>
                    <w:t>，以降低</w:t>
                  </w:r>
                  <w:r>
                    <w:rPr>
                      <w:rFonts w:ascii="SCUNLJ+MicrosoftYaHei" w:hAnsi="SCUNLJ+MicrosoftYaHei" w:cs="SCUNLJ+MicrosoftYaHei"/>
                      <w:sz w:val="18"/>
                      <w:szCs w:val="18"/>
                      <w:lang w:eastAsia="zh-CN"/>
                    </w:rPr>
                    <w:t>实</w:t>
                  </w:r>
                  <w:r>
                    <w:rPr>
                      <w:rFonts w:ascii="PDIQNN+MicrosoftYaHei" w:hAnsi="PDIQNN+MicrosoftYaHei" w:cs="PDIQNN+MicrosoftYaHei"/>
                      <w:sz w:val="18"/>
                      <w:szCs w:val="18"/>
                      <w:lang w:eastAsia="zh-CN"/>
                    </w:rPr>
                    <w:t>施</w:t>
                  </w:r>
                  <w:r>
                    <w:rPr>
                      <w:rFonts w:ascii="SCUNLJ+MicrosoftYaHei" w:hAnsi="SCUNLJ+MicrosoftYaHei" w:cs="SCUNLJ+MicrosoftYaHei"/>
                      <w:sz w:val="18"/>
                      <w:szCs w:val="18"/>
                      <w:lang w:eastAsia="zh-CN"/>
                    </w:rPr>
                    <w:t>方案的成</w:t>
                  </w:r>
                  <w:r>
                    <w:rPr>
                      <w:rFonts w:ascii="PDIQNN+MicrosoftYaHei" w:hAnsi="PDIQNN+MicrosoftYaHei" w:cs="PDIQNN+MicrosoftYaHei"/>
                      <w:sz w:val="18"/>
                      <w:szCs w:val="18"/>
                      <w:lang w:eastAsia="zh-CN"/>
                    </w:rPr>
                    <w:t>本</w:t>
                  </w:r>
                  <w:r>
                    <w:rPr>
                      <w:rFonts w:ascii="SCUNLJ+MicrosoftYaHei" w:hAnsi="SCUNLJ+MicrosoftYaHei" w:cs="SCUNLJ+MicrosoftYaHei"/>
                      <w:sz w:val="18"/>
                      <w:szCs w:val="18"/>
                      <w:lang w:eastAsia="zh-CN"/>
                    </w:rPr>
                    <w:t>。</w:t>
                  </w:r>
                </w:p>
                <w:p>
                  <w:pPr>
                    <w:pStyle w:val="14"/>
                    <w:widowControl w:val="0"/>
                    <w:autoSpaceDE w:val="0"/>
                    <w:autoSpaceDN w:val="0"/>
                    <w:adjustRightInd w:val="0"/>
                    <w:spacing w:before="0" w:after="0" w:line="384" w:lineRule="exact"/>
                    <w:jc w:val="left"/>
                    <w:rPr>
                      <w:rFonts w:ascii="SCUNLJ+MicrosoftYaHei" w:hAnsi="SCUNLJ+MicrosoftYaHei" w:cs="SCUNLJ+MicrosoftYaHei"/>
                      <w:sz w:val="18"/>
                      <w:szCs w:val="18"/>
                      <w:lang w:eastAsia="zh-CN"/>
                    </w:rPr>
                  </w:pPr>
                  <w:r>
                    <w:rPr>
                      <w:rFonts w:ascii="WSRUNO+MicrosoftYaHei"/>
                      <w:sz w:val="18"/>
                      <w:szCs w:val="18"/>
                      <w:lang w:eastAsia="zh-CN"/>
                    </w:rPr>
                    <w:t>5</w:t>
                  </w:r>
                  <w:r>
                    <w:rPr>
                      <w:rFonts w:ascii="SCUNLJ+MicrosoftYaHei" w:hAnsi="SCUNLJ+MicrosoftYaHei" w:cs="SCUNLJ+MicrosoftYaHei"/>
                      <w:sz w:val="18"/>
                      <w:szCs w:val="18"/>
                      <w:lang w:eastAsia="zh-CN"/>
                    </w:rPr>
                    <w:t>、</w:t>
                  </w:r>
                  <w:r>
                    <w:rPr>
                      <w:rFonts w:ascii="PDIQNN+MicrosoftYaHei" w:hAnsi="PDIQNN+MicrosoftYaHei" w:cs="PDIQNN+MicrosoftYaHei"/>
                      <w:sz w:val="18"/>
                      <w:szCs w:val="18"/>
                      <w:lang w:eastAsia="zh-CN"/>
                    </w:rPr>
                    <w:t>初</w:t>
                  </w:r>
                  <w:r>
                    <w:rPr>
                      <w:rFonts w:ascii="SCUNLJ+MicrosoftYaHei" w:hAnsi="SCUNLJ+MicrosoftYaHei" w:cs="SCUNLJ+MicrosoftYaHei"/>
                      <w:sz w:val="18"/>
                      <w:szCs w:val="18"/>
                      <w:lang w:eastAsia="zh-CN"/>
                    </w:rPr>
                    <w:t>设</w:t>
                  </w:r>
                  <w:r>
                    <w:rPr>
                      <w:rFonts w:ascii="WSRUNO+MicrosoftYaHei"/>
                      <w:sz w:val="18"/>
                      <w:szCs w:val="18"/>
                      <w:lang w:eastAsia="zh-CN"/>
                    </w:rPr>
                    <w:t>RFID</w:t>
                  </w:r>
                  <w:r>
                    <w:rPr>
                      <w:rFonts w:ascii="PDIQNN+MicrosoftYaHei" w:hAnsi="PDIQNN+MicrosoftYaHei" w:cs="PDIQNN+MicrosoftYaHei"/>
                      <w:sz w:val="18"/>
                      <w:szCs w:val="18"/>
                      <w:lang w:eastAsia="zh-CN"/>
                    </w:rPr>
                    <w:t>天</w:t>
                  </w:r>
                  <w:r>
                    <w:rPr>
                      <w:rFonts w:ascii="SCUNLJ+MicrosoftYaHei" w:hAnsi="SCUNLJ+MicrosoftYaHei" w:cs="SCUNLJ+MicrosoftYaHei"/>
                      <w:sz w:val="18"/>
                      <w:szCs w:val="18"/>
                      <w:lang w:eastAsia="zh-CN"/>
                    </w:rPr>
                    <w:t>线</w:t>
                  </w:r>
                  <w:r>
                    <w:rPr>
                      <w:rFonts w:ascii="FGWUVT+MicrosoftYaHei" w:hAnsi="FGWUVT+MicrosoftYaHei" w:cs="FGWUVT+MicrosoftYaHei"/>
                      <w:sz w:val="18"/>
                      <w:szCs w:val="18"/>
                      <w:lang w:eastAsia="zh-CN"/>
                    </w:rPr>
                    <w:t>读</w:t>
                  </w:r>
                  <w:r>
                    <w:rPr>
                      <w:rFonts w:ascii="PDIQNN+MicrosoftYaHei" w:hAnsi="PDIQNN+MicrosoftYaHei" w:cs="PDIQNN+MicrosoftYaHei"/>
                      <w:sz w:val="18"/>
                      <w:szCs w:val="18"/>
                      <w:lang w:eastAsia="zh-CN"/>
                    </w:rPr>
                    <w:t>取</w:t>
                  </w:r>
                  <w:r>
                    <w:rPr>
                      <w:rFonts w:ascii="FGWUVT+MicrosoftYaHei" w:hAnsi="FGWUVT+MicrosoftYaHei" w:cs="FGWUVT+MicrosoftYaHei"/>
                      <w:sz w:val="18"/>
                      <w:szCs w:val="18"/>
                      <w:lang w:eastAsia="zh-CN"/>
                    </w:rPr>
                    <w:t>距离</w:t>
                  </w:r>
                  <w:r>
                    <w:rPr>
                      <w:rFonts w:ascii="WSRUNO+MicrosoftYaHei"/>
                      <w:sz w:val="18"/>
                      <w:szCs w:val="18"/>
                      <w:lang w:eastAsia="zh-CN"/>
                    </w:rPr>
                    <w:t>0.5</w:t>
                  </w:r>
                  <w:r>
                    <w:rPr>
                      <w:rFonts w:ascii="FGWUVT+MicrosoftYaHei" w:hAnsi="FGWUVT+MicrosoftYaHei" w:cs="FGWUVT+MicrosoftYaHei"/>
                      <w:sz w:val="18"/>
                      <w:szCs w:val="18"/>
                      <w:lang w:eastAsia="zh-CN"/>
                    </w:rPr>
                    <w:t>米，最大</w:t>
                  </w:r>
                  <w:r>
                    <w:rPr>
                      <w:rFonts w:ascii="PDIQNN+MicrosoftYaHei" w:hAnsi="PDIQNN+MicrosoftYaHei" w:cs="PDIQNN+MicrosoftYaHei"/>
                      <w:sz w:val="18"/>
                      <w:szCs w:val="18"/>
                      <w:lang w:eastAsia="zh-CN"/>
                    </w:rPr>
                    <w:t>辐射角</w:t>
                  </w:r>
                  <w:r>
                    <w:rPr>
                      <w:rFonts w:ascii="WSRUNO+MicrosoftYaHei"/>
                      <w:sz w:val="18"/>
                      <w:szCs w:val="18"/>
                      <w:lang w:eastAsia="zh-CN"/>
                    </w:rPr>
                    <w:t>120</w:t>
                  </w:r>
                  <w:r>
                    <w:rPr>
                      <w:rFonts w:ascii="FGWUVT+MicrosoftYaHei" w:hAnsi="FGWUVT+MicrosoftYaHei" w:cs="FGWUVT+MicrosoftYaHei"/>
                      <w:sz w:val="18"/>
                      <w:szCs w:val="18"/>
                      <w:lang w:eastAsia="zh-CN"/>
                    </w:rPr>
                    <w:t>度，以不</w:t>
                  </w:r>
                  <w:r>
                    <w:rPr>
                      <w:rFonts w:ascii="PDIQNN+MicrosoftYaHei" w:hAnsi="PDIQNN+MicrosoftYaHei" w:cs="PDIQNN+MicrosoftYaHei"/>
                      <w:sz w:val="18"/>
                      <w:szCs w:val="18"/>
                      <w:lang w:eastAsia="zh-CN"/>
                    </w:rPr>
                    <w:t>误</w:t>
                  </w:r>
                  <w:r>
                    <w:rPr>
                      <w:rFonts w:ascii="FGWUVT+MicrosoftYaHei" w:hAnsi="FGWUVT+MicrosoftYaHei" w:cs="FGWUVT+MicrosoftYaHei"/>
                      <w:sz w:val="18"/>
                      <w:szCs w:val="18"/>
                      <w:lang w:eastAsia="zh-CN"/>
                    </w:rPr>
                    <w:t>度</w:t>
                  </w:r>
                  <w:r>
                    <w:rPr>
                      <w:rFonts w:ascii="PDIQNN+MicrosoftYaHei" w:hAnsi="PDIQNN+MicrosoftYaHei" w:cs="PDIQNN+MicrosoftYaHei"/>
                      <w:sz w:val="18"/>
                      <w:szCs w:val="18"/>
                      <w:lang w:eastAsia="zh-CN"/>
                    </w:rPr>
                    <w:t>隔壁</w:t>
                  </w:r>
                  <w:r>
                    <w:rPr>
                      <w:rFonts w:ascii="FGWUVT+MicrosoftYaHei" w:hAnsi="FGWUVT+MicrosoftYaHei" w:cs="FGWUVT+MicrosoftYaHei"/>
                      <w:sz w:val="18"/>
                      <w:szCs w:val="18"/>
                      <w:lang w:eastAsia="zh-CN"/>
                    </w:rPr>
                    <w:t>柜体内</w:t>
                  </w:r>
                  <w:r>
                    <w:rPr>
                      <w:rFonts w:ascii="SCUNLJ+MicrosoftYaHei" w:hAnsi="SCUNLJ+MicrosoftYaHei" w:cs="SCUNLJ+MicrosoftYaHei"/>
                      <w:sz w:val="18"/>
                      <w:szCs w:val="18"/>
                      <w:lang w:eastAsia="zh-CN"/>
                    </w:rPr>
                    <w:t>电</w:t>
                  </w:r>
                  <w:r>
                    <w:rPr>
                      <w:rFonts w:ascii="PDIQNN+MicrosoftYaHei" w:hAnsi="PDIQNN+MicrosoftYaHei" w:cs="PDIQNN+MicrosoftYaHei"/>
                      <w:sz w:val="18"/>
                      <w:szCs w:val="18"/>
                      <w:lang w:eastAsia="zh-CN"/>
                    </w:rPr>
                    <w:t>子</w:t>
                  </w:r>
                  <w:r>
                    <w:rPr>
                      <w:rFonts w:ascii="FGWUVT+MicrosoftYaHei" w:hAnsi="FGWUVT+MicrosoftYaHei" w:cs="FGWUVT+MicrosoftYaHei"/>
                      <w:sz w:val="18"/>
                      <w:szCs w:val="18"/>
                      <w:lang w:eastAsia="zh-CN"/>
                    </w:rPr>
                    <w:t>标签为最低要</w:t>
                  </w:r>
                  <w:r>
                    <w:rPr>
                      <w:rFonts w:ascii="SCUNLJ+MicrosoftYaHei" w:hAnsi="SCUNLJ+MicrosoftYaHei" w:cs="SCUNLJ+MicrosoftYaHei"/>
                      <w:sz w:val="18"/>
                      <w:szCs w:val="18"/>
                      <w:lang w:eastAsia="zh-CN"/>
                    </w:rPr>
                    <w:t>求。</w:t>
                  </w:r>
                </w:p>
                <w:p/>
              </w:txbxContent>
            </v:textbox>
          </v:rect>
        </w:pict>
      </w:r>
      <w:r>
        <w:rPr>
          <w:b/>
          <w:color w:val="4F81BD" w:themeColor="accent1"/>
          <w:sz w:val="24"/>
          <w:szCs w:val="24"/>
        </w:rPr>
        <w:pict>
          <v:rect id="_x0000_s1061" o:spid="_x0000_s1061" o:spt="1" style="position:absolute;left:0pt;margin-left:1.3pt;margin-top:21.75pt;height:242.5pt;width:203.4pt;z-index:251689984;mso-width-relative:page;mso-height-relative:page;" coordsize="21600,21600">
            <v:path/>
            <v:fill focussize="0,0"/>
            <v:stroke/>
            <v:imagedata o:title=""/>
            <o:lock v:ext="edit"/>
            <v:textbox>
              <w:txbxContent>
                <w:p>
                  <w:pPr>
                    <w:pStyle w:val="14"/>
                    <w:widowControl w:val="0"/>
                    <w:autoSpaceDE w:val="0"/>
                    <w:autoSpaceDN w:val="0"/>
                    <w:adjustRightInd w:val="0"/>
                    <w:spacing w:before="0" w:after="0" w:line="333" w:lineRule="exact"/>
                    <w:jc w:val="left"/>
                    <w:rPr>
                      <w:rFonts w:ascii="SCUNLJ+MicrosoftYaHei" w:hAnsi="SCUNLJ+MicrosoftYaHei" w:cs="SCUNLJ+MicrosoftYaHei"/>
                      <w:color w:val="000000"/>
                      <w:sz w:val="18"/>
                      <w:szCs w:val="18"/>
                      <w:lang w:eastAsia="zh-CN"/>
                    </w:rPr>
                  </w:pPr>
                  <w:r>
                    <w:rPr>
                      <w:rFonts w:ascii="WSRUNO+MicrosoftYaHei"/>
                      <w:color w:val="000000"/>
                      <w:sz w:val="18"/>
                      <w:szCs w:val="18"/>
                      <w:lang w:eastAsia="zh-CN"/>
                    </w:rPr>
                    <w:t>1</w:t>
                  </w:r>
                  <w:r>
                    <w:rPr>
                      <w:rFonts w:ascii="SCUNLJ+MicrosoftYaHei" w:hAnsi="SCUNLJ+MicrosoftYaHei" w:cs="SCUNLJ+MicrosoftYaHei"/>
                      <w:color w:val="000000"/>
                      <w:sz w:val="18"/>
                      <w:szCs w:val="18"/>
                      <w:lang w:eastAsia="zh-CN"/>
                    </w:rPr>
                    <w:t>、实</w:t>
                  </w:r>
                  <w:r>
                    <w:rPr>
                      <w:rFonts w:ascii="FGWUVT+MicrosoftYaHei" w:hAnsi="FGWUVT+MicrosoftYaHei" w:cs="FGWUVT+MicrosoftYaHei"/>
                      <w:color w:val="000000"/>
                      <w:sz w:val="18"/>
                      <w:szCs w:val="18"/>
                      <w:lang w:eastAsia="zh-CN"/>
                    </w:rPr>
                    <w:t>现对物料</w:t>
                  </w:r>
                  <w:r>
                    <w:rPr>
                      <w:rFonts w:ascii="SCUNLJ+MicrosoftYaHei" w:hAnsi="SCUNLJ+MicrosoftYaHei" w:cs="SCUNLJ+MicrosoftYaHei"/>
                      <w:color w:val="000000"/>
                      <w:sz w:val="18"/>
                      <w:szCs w:val="18"/>
                      <w:lang w:eastAsia="zh-CN"/>
                    </w:rPr>
                    <w:t>的</w:t>
                  </w:r>
                  <w:r>
                    <w:rPr>
                      <w:rFonts w:ascii="FGWUVT+MicrosoftYaHei" w:hAnsi="FGWUVT+MicrosoftYaHei" w:cs="FGWUVT+MicrosoftYaHei"/>
                      <w:color w:val="000000"/>
                      <w:sz w:val="18"/>
                      <w:szCs w:val="18"/>
                      <w:lang w:eastAsia="zh-CN"/>
                    </w:rPr>
                    <w:t>盘点功能，读码率不低</w:t>
                  </w:r>
                  <w:r>
                    <w:rPr>
                      <w:rFonts w:ascii="WSRUNO+MicrosoftYaHei"/>
                      <w:color w:val="000000"/>
                      <w:sz w:val="18"/>
                      <w:szCs w:val="18"/>
                      <w:lang w:eastAsia="zh-CN"/>
                    </w:rPr>
                    <w:t>99%</w:t>
                  </w:r>
                  <w:r>
                    <w:rPr>
                      <w:rFonts w:ascii="SCUNLJ+MicrosoftYaHei" w:hAnsi="SCUNLJ+MicrosoftYaHei" w:cs="SCUNLJ+MicrosoftYaHei"/>
                      <w:color w:val="000000"/>
                      <w:sz w:val="18"/>
                      <w:szCs w:val="18"/>
                      <w:lang w:eastAsia="zh-CN"/>
                    </w:rPr>
                    <w:t>。</w:t>
                  </w:r>
                </w:p>
                <w:p>
                  <w:pPr>
                    <w:pStyle w:val="14"/>
                    <w:widowControl w:val="0"/>
                    <w:autoSpaceDE w:val="0"/>
                    <w:autoSpaceDN w:val="0"/>
                    <w:adjustRightInd w:val="0"/>
                    <w:spacing w:before="0" w:after="0" w:line="333" w:lineRule="exact"/>
                    <w:jc w:val="left"/>
                    <w:rPr>
                      <w:rFonts w:ascii="SCUNLJ+MicrosoftYaHei" w:hAnsi="SCUNLJ+MicrosoftYaHei" w:cs="SCUNLJ+MicrosoftYaHei"/>
                      <w:color w:val="000000"/>
                      <w:sz w:val="18"/>
                      <w:szCs w:val="18"/>
                      <w:lang w:eastAsia="zh-CN"/>
                    </w:rPr>
                  </w:pPr>
                  <w:r>
                    <w:rPr>
                      <w:rFonts w:ascii="WSRUNO+MicrosoftYaHei"/>
                      <w:color w:val="000000"/>
                      <w:sz w:val="18"/>
                      <w:szCs w:val="18"/>
                      <w:lang w:eastAsia="zh-CN"/>
                    </w:rPr>
                    <w:t>2</w:t>
                  </w:r>
                  <w:r>
                    <w:rPr>
                      <w:rFonts w:ascii="SCUNLJ+MicrosoftYaHei" w:hAnsi="SCUNLJ+MicrosoftYaHei" w:cs="SCUNLJ+MicrosoftYaHei"/>
                      <w:color w:val="000000"/>
                      <w:sz w:val="18"/>
                      <w:szCs w:val="18"/>
                      <w:lang w:eastAsia="zh-CN"/>
                    </w:rPr>
                    <w:t>、</w:t>
                  </w:r>
                  <w:r>
                    <w:rPr>
                      <w:rFonts w:ascii="FGWUVT+MicrosoftYaHei" w:hAnsi="FGWUVT+MicrosoftYaHei" w:cs="FGWUVT+MicrosoftYaHei"/>
                      <w:color w:val="000000"/>
                      <w:sz w:val="18"/>
                      <w:szCs w:val="18"/>
                      <w:lang w:eastAsia="zh-CN"/>
                    </w:rPr>
                    <w:t>机柜高</w:t>
                  </w:r>
                  <w:r>
                    <w:rPr>
                      <w:rFonts w:ascii="WSRUNO+MicrosoftYaHei"/>
                      <w:color w:val="000000"/>
                      <w:sz w:val="18"/>
                      <w:szCs w:val="18"/>
                      <w:lang w:eastAsia="zh-CN"/>
                    </w:rPr>
                    <w:t>2.2</w:t>
                  </w:r>
                  <w:r>
                    <w:rPr>
                      <w:rFonts w:ascii="FGWUVT+MicrosoftYaHei" w:hAnsi="FGWUVT+MicrosoftYaHei" w:cs="FGWUVT+MicrosoftYaHei"/>
                      <w:color w:val="000000"/>
                      <w:sz w:val="18"/>
                      <w:szCs w:val="18"/>
                      <w:lang w:eastAsia="zh-CN"/>
                    </w:rPr>
                    <w:t>米，柜内</w:t>
                  </w:r>
                  <w:r>
                    <w:rPr>
                      <w:rFonts w:ascii="SCUNLJ+MicrosoftYaHei" w:hAnsi="SCUNLJ+MicrosoftYaHei" w:cs="SCUNLJ+MicrosoftYaHei"/>
                      <w:color w:val="000000"/>
                      <w:sz w:val="18"/>
                      <w:szCs w:val="18"/>
                      <w:lang w:eastAsia="zh-CN"/>
                    </w:rPr>
                    <w:t>分</w:t>
                  </w:r>
                  <w:r>
                    <w:rPr>
                      <w:rFonts w:ascii="WSRUNO+MicrosoftYaHei"/>
                      <w:color w:val="000000"/>
                      <w:sz w:val="18"/>
                      <w:szCs w:val="18"/>
                      <w:lang w:eastAsia="zh-CN"/>
                    </w:rPr>
                    <w:t>3</w:t>
                  </w:r>
                  <w:r>
                    <w:rPr>
                      <w:rFonts w:ascii="FGWUVT+MicrosoftYaHei" w:hAnsi="FGWUVT+MicrosoftYaHei" w:cs="FGWUVT+MicrosoftYaHei"/>
                      <w:color w:val="000000"/>
                      <w:sz w:val="18"/>
                      <w:szCs w:val="18"/>
                      <w:lang w:eastAsia="zh-CN"/>
                    </w:rPr>
                    <w:t>层布局，最低物料标签离地大概</w:t>
                  </w:r>
                  <w:r>
                    <w:rPr>
                      <w:rFonts w:ascii="WSRUNO+MicrosoftYaHei"/>
                      <w:color w:val="000000"/>
                      <w:sz w:val="18"/>
                      <w:szCs w:val="18"/>
                      <w:lang w:eastAsia="zh-CN"/>
                    </w:rPr>
                    <w:t>30</w:t>
                  </w:r>
                  <w:r>
                    <w:rPr>
                      <w:rFonts w:ascii="SCUNLJ+MicrosoftYaHei" w:hAnsi="SCUNLJ+MicrosoftYaHei" w:cs="SCUNLJ+MicrosoftYaHei"/>
                      <w:color w:val="000000"/>
                      <w:sz w:val="18"/>
                      <w:szCs w:val="18"/>
                      <w:lang w:eastAsia="zh-CN"/>
                    </w:rPr>
                    <w:t>公分</w:t>
                  </w:r>
                  <w:r>
                    <w:rPr>
                      <w:rFonts w:ascii="FGWUVT+MicrosoftYaHei" w:hAnsi="FGWUVT+MicrosoftYaHei" w:cs="FGWUVT+MicrosoftYaHei"/>
                      <w:color w:val="000000"/>
                      <w:sz w:val="18"/>
                      <w:szCs w:val="18"/>
                      <w:lang w:eastAsia="zh-CN"/>
                    </w:rPr>
                    <w:t>，最高离地距离大概</w:t>
                  </w:r>
                  <w:r>
                    <w:rPr>
                      <w:rFonts w:ascii="WSRUNO+MicrosoftYaHei"/>
                      <w:color w:val="000000"/>
                      <w:sz w:val="18"/>
                      <w:szCs w:val="18"/>
                      <w:lang w:eastAsia="zh-CN"/>
                    </w:rPr>
                    <w:t>2</w:t>
                  </w:r>
                  <w:r>
                    <w:rPr>
                      <w:rFonts w:ascii="FGWUVT+MicrosoftYaHei" w:hAnsi="FGWUVT+MicrosoftYaHei" w:cs="FGWUVT+MicrosoftYaHei"/>
                      <w:color w:val="000000"/>
                      <w:sz w:val="18"/>
                      <w:szCs w:val="18"/>
                      <w:lang w:eastAsia="zh-CN"/>
                    </w:rPr>
                    <w:t>米范围</w:t>
                  </w:r>
                  <w:r>
                    <w:rPr>
                      <w:rFonts w:ascii="SCUNLJ+MicrosoftYaHei" w:hAnsi="SCUNLJ+MicrosoftYaHei" w:cs="SCUNLJ+MicrosoftYaHei"/>
                      <w:color w:val="000000"/>
                      <w:sz w:val="18"/>
                      <w:szCs w:val="18"/>
                      <w:lang w:eastAsia="zh-CN"/>
                    </w:rPr>
                    <w:t>。</w:t>
                  </w:r>
                </w:p>
                <w:p>
                  <w:pPr>
                    <w:pStyle w:val="14"/>
                    <w:widowControl w:val="0"/>
                    <w:autoSpaceDE w:val="0"/>
                    <w:autoSpaceDN w:val="0"/>
                    <w:adjustRightInd w:val="0"/>
                    <w:spacing w:before="0" w:after="0" w:line="384" w:lineRule="exact"/>
                    <w:jc w:val="left"/>
                    <w:rPr>
                      <w:rFonts w:hint="eastAsia" w:ascii="SCUNLJ+MicrosoftYaHei" w:hAnsi="SCUNLJ+MicrosoftYaHei" w:eastAsia="宋体" w:cs="SCUNLJ+MicrosoftYaHei"/>
                      <w:color w:val="000000"/>
                      <w:sz w:val="18"/>
                      <w:szCs w:val="18"/>
                      <w:lang w:eastAsia="zh-CN"/>
                    </w:rPr>
                  </w:pPr>
                  <w:r>
                    <w:rPr>
                      <w:rFonts w:ascii="WSRUNO+MicrosoftYaHei"/>
                      <w:color w:val="000000"/>
                      <w:sz w:val="18"/>
                      <w:szCs w:val="18"/>
                      <w:lang w:eastAsia="zh-CN"/>
                    </w:rPr>
                    <w:t>3</w:t>
                  </w:r>
                  <w:r>
                    <w:rPr>
                      <w:rFonts w:ascii="SCUNLJ+MicrosoftYaHei" w:hAnsi="SCUNLJ+MicrosoftYaHei" w:cs="SCUNLJ+MicrosoftYaHei"/>
                      <w:color w:val="000000"/>
                      <w:sz w:val="18"/>
                      <w:szCs w:val="18"/>
                      <w:lang w:eastAsia="zh-CN"/>
                    </w:rPr>
                    <w:t>、实</w:t>
                  </w:r>
                  <w:r>
                    <w:rPr>
                      <w:rFonts w:ascii="FGWUVT+MicrosoftYaHei" w:hAnsi="FGWUVT+MicrosoftYaHei" w:cs="FGWUVT+MicrosoftYaHei"/>
                      <w:color w:val="000000"/>
                      <w:sz w:val="18"/>
                      <w:szCs w:val="18"/>
                      <w:lang w:eastAsia="zh-CN"/>
                    </w:rPr>
                    <w:t>验室柜体结</w:t>
                  </w:r>
                  <w:r>
                    <w:rPr>
                      <w:rFonts w:ascii="SCUNLJ+MicrosoftYaHei" w:hAnsi="SCUNLJ+MicrosoftYaHei" w:cs="SCUNLJ+MicrosoftYaHei"/>
                      <w:color w:val="000000"/>
                      <w:sz w:val="18"/>
                      <w:szCs w:val="18"/>
                      <w:lang w:eastAsia="zh-CN"/>
                    </w:rPr>
                    <w:t>构</w:t>
                  </w:r>
                  <w:r>
                    <w:rPr>
                      <w:rFonts w:ascii="FGWUVT+MicrosoftYaHei" w:hAnsi="FGWUVT+MicrosoftYaHei" w:cs="FGWUVT+MicrosoftYaHei"/>
                      <w:color w:val="000000"/>
                      <w:sz w:val="18"/>
                      <w:szCs w:val="18"/>
                      <w:lang w:eastAsia="zh-CN"/>
                    </w:rPr>
                    <w:t>为</w:t>
                  </w:r>
                  <w:r>
                    <w:rPr>
                      <w:rFonts w:ascii="SCUNLJ+MicrosoftYaHei" w:hAnsi="SCUNLJ+MicrosoftYaHei" w:cs="SCUNLJ+MicrosoftYaHei"/>
                      <w:color w:val="000000"/>
                      <w:sz w:val="18"/>
                      <w:szCs w:val="18"/>
                      <w:lang w:eastAsia="zh-CN"/>
                    </w:rPr>
                    <w:t>集</w:t>
                  </w:r>
                  <w:r>
                    <w:rPr>
                      <w:rFonts w:ascii="FGWUVT+MicrosoftYaHei" w:hAnsi="FGWUVT+MicrosoftYaHei" w:cs="FGWUVT+MicrosoftYaHei"/>
                      <w:color w:val="000000"/>
                      <w:sz w:val="18"/>
                      <w:szCs w:val="18"/>
                      <w:lang w:eastAsia="zh-CN"/>
                    </w:rPr>
                    <w:t>装箱式结</w:t>
                  </w:r>
                  <w:r>
                    <w:rPr>
                      <w:rFonts w:ascii="SCUNLJ+MicrosoftYaHei" w:hAnsi="SCUNLJ+MicrosoftYaHei" w:cs="SCUNLJ+MicrosoftYaHei"/>
                      <w:color w:val="000000"/>
                      <w:sz w:val="18"/>
                      <w:szCs w:val="18"/>
                      <w:lang w:eastAsia="zh-CN"/>
                    </w:rPr>
                    <w:t>构</w:t>
                  </w:r>
                  <w:r>
                    <w:rPr>
                      <w:rFonts w:ascii="FGWUVT+MicrosoftYaHei" w:hAnsi="FGWUVT+MicrosoftYaHei" w:cs="FGWUVT+MicrosoftYaHei"/>
                      <w:color w:val="000000"/>
                      <w:sz w:val="18"/>
                      <w:szCs w:val="18"/>
                      <w:lang w:eastAsia="zh-CN"/>
                    </w:rPr>
                    <w:t>，柜门</w:t>
                  </w:r>
                  <w:r>
                    <w:rPr>
                      <w:rFonts w:ascii="SCUNLJ+MicrosoftYaHei" w:hAnsi="SCUNLJ+MicrosoftYaHei" w:cs="SCUNLJ+MicrosoftYaHei"/>
                      <w:color w:val="000000"/>
                      <w:sz w:val="18"/>
                      <w:szCs w:val="18"/>
                      <w:lang w:eastAsia="zh-CN"/>
                    </w:rPr>
                    <w:t>可</w:t>
                  </w:r>
                  <w:r>
                    <w:rPr>
                      <w:rFonts w:ascii="FGWUVT+MicrosoftYaHei" w:hAnsi="FGWUVT+MicrosoftYaHei" w:cs="FGWUVT+MicrosoftYaHei"/>
                      <w:color w:val="000000"/>
                      <w:sz w:val="18"/>
                      <w:szCs w:val="18"/>
                      <w:lang w:eastAsia="zh-CN"/>
                    </w:rPr>
                    <w:t>能</w:t>
                  </w:r>
                  <w:r>
                    <w:rPr>
                      <w:rFonts w:ascii="SCUNLJ+MicrosoftYaHei" w:hAnsi="SCUNLJ+MicrosoftYaHei" w:cs="SCUNLJ+MicrosoftYaHei"/>
                      <w:color w:val="000000"/>
                      <w:sz w:val="18"/>
                      <w:szCs w:val="18"/>
                      <w:lang w:eastAsia="zh-CN"/>
                    </w:rPr>
                    <w:t>有一</w:t>
                  </w:r>
                  <w:r>
                    <w:rPr>
                      <w:rFonts w:ascii="FGWUVT+MicrosoftYaHei" w:hAnsi="FGWUVT+MicrosoftYaHei" w:cs="FGWUVT+MicrosoftYaHei"/>
                      <w:color w:val="000000"/>
                      <w:sz w:val="18"/>
                      <w:szCs w:val="18"/>
                      <w:lang w:eastAsia="zh-CN"/>
                    </w:rPr>
                    <w:t>定屏蔽作用</w:t>
                  </w:r>
                  <w:r>
                    <w:rPr>
                      <w:rFonts w:hint="eastAsia" w:ascii="SCUNLJ+MicrosoftYaHei" w:hAnsi="SCUNLJ+MicrosoftYaHei" w:cs="SCUNLJ+MicrosoftYaHei" w:eastAsiaTheme="minorEastAsia"/>
                      <w:color w:val="000000" w:themeColor="text1"/>
                      <w:sz w:val="18"/>
                      <w:szCs w:val="18"/>
                      <w:lang w:eastAsia="zh-CN"/>
                    </w:rPr>
                    <w:t>，</w:t>
                  </w:r>
                  <w:r>
                    <w:rPr>
                      <w:rFonts w:ascii="WSRUNO+MicrosoftYaHei"/>
                      <w:color w:val="000000"/>
                      <w:sz w:val="18"/>
                      <w:szCs w:val="18"/>
                      <w:lang w:eastAsia="zh-CN"/>
                    </w:rPr>
                    <w:t>RFID</w:t>
                  </w:r>
                  <w:r>
                    <w:rPr>
                      <w:rFonts w:ascii="FGWUVT+MicrosoftYaHei" w:hAnsi="FGWUVT+MicrosoftYaHei" w:cs="FGWUVT+MicrosoftYaHei"/>
                      <w:color w:val="000000"/>
                      <w:sz w:val="18"/>
                      <w:szCs w:val="18"/>
                      <w:lang w:eastAsia="zh-CN"/>
                    </w:rPr>
                    <w:t>扫码枪结</w:t>
                  </w:r>
                  <w:r>
                    <w:rPr>
                      <w:rFonts w:ascii="SCUNLJ+MicrosoftYaHei" w:hAnsi="SCUNLJ+MicrosoftYaHei" w:cs="SCUNLJ+MicrosoftYaHei"/>
                      <w:color w:val="000000"/>
                      <w:sz w:val="18"/>
                      <w:szCs w:val="18"/>
                      <w:lang w:eastAsia="zh-CN"/>
                    </w:rPr>
                    <w:t>构</w:t>
                  </w:r>
                  <w:r>
                    <w:rPr>
                      <w:rFonts w:ascii="FGWUVT+MicrosoftYaHei" w:hAnsi="FGWUVT+MicrosoftYaHei" w:cs="FGWUVT+MicrosoftYaHei"/>
                      <w:color w:val="000000"/>
                      <w:sz w:val="18"/>
                      <w:szCs w:val="18"/>
                      <w:lang w:eastAsia="zh-CN"/>
                    </w:rPr>
                    <w:t>与形状尺寸对升降机</w:t>
                  </w:r>
                  <w:r>
                    <w:rPr>
                      <w:rFonts w:ascii="SCUNLJ+MicrosoftYaHei" w:hAnsi="SCUNLJ+MicrosoftYaHei" w:cs="SCUNLJ+MicrosoftYaHei"/>
                      <w:color w:val="000000"/>
                      <w:sz w:val="18"/>
                      <w:szCs w:val="18"/>
                      <w:lang w:eastAsia="zh-CN"/>
                    </w:rPr>
                    <w:t>构设计有</w:t>
                  </w:r>
                  <w:r>
                    <w:rPr>
                      <w:rFonts w:ascii="FGWUVT+MicrosoftYaHei" w:hAnsi="FGWUVT+MicrosoftYaHei" w:cs="FGWUVT+MicrosoftYaHei"/>
                      <w:color w:val="000000" w:themeColor="text1"/>
                      <w:sz w:val="18"/>
                      <w:szCs w:val="18"/>
                      <w:lang w:eastAsia="zh-CN"/>
                    </w:rPr>
                    <w:t>关联</w:t>
                  </w:r>
                  <w:r>
                    <w:rPr>
                      <w:rFonts w:ascii="FGWUVT+MicrosoftYaHei" w:hAnsi="FGWUVT+MicrosoftYaHei" w:cs="FGWUVT+MicrosoftYaHei"/>
                      <w:color w:val="000000"/>
                      <w:sz w:val="18"/>
                      <w:szCs w:val="18"/>
                      <w:lang w:eastAsia="zh-CN"/>
                    </w:rPr>
                    <w:t xml:space="preserve"> </w:t>
                  </w:r>
                  <w:r>
                    <w:rPr>
                      <w:rFonts w:ascii="SCUNLJ+MicrosoftYaHei" w:hAnsi="SCUNLJ+MicrosoftYaHei" w:cs="SCUNLJ+MicrosoftYaHei"/>
                      <w:color w:val="000000"/>
                      <w:sz w:val="18"/>
                      <w:szCs w:val="18"/>
                      <w:lang w:eastAsia="zh-CN"/>
                    </w:rPr>
                    <w:t xml:space="preserve"> 。</w:t>
                  </w:r>
                </w:p>
                <w:p>
                  <w:pPr>
                    <w:pStyle w:val="14"/>
                    <w:widowControl w:val="0"/>
                    <w:autoSpaceDE w:val="0"/>
                    <w:autoSpaceDN w:val="0"/>
                    <w:adjustRightInd w:val="0"/>
                    <w:spacing w:before="0" w:after="0" w:line="384" w:lineRule="exact"/>
                    <w:jc w:val="left"/>
                    <w:rPr>
                      <w:rFonts w:ascii="SCUNLJ+MicrosoftYaHei" w:hAnsi="SCUNLJ+MicrosoftYaHei" w:cs="SCUNLJ+MicrosoftYaHei"/>
                      <w:color w:val="000000"/>
                      <w:sz w:val="18"/>
                      <w:szCs w:val="18"/>
                      <w:lang w:eastAsia="zh-CN"/>
                    </w:rPr>
                  </w:pPr>
                  <w:r>
                    <w:rPr>
                      <w:rFonts w:hint="eastAsia" w:ascii="WSRUNO+MicrosoftYaHei" w:eastAsiaTheme="minorEastAsia"/>
                      <w:color w:val="000000" w:themeColor="text1"/>
                      <w:sz w:val="18"/>
                      <w:szCs w:val="18"/>
                      <w:lang w:eastAsia="zh-CN"/>
                    </w:rPr>
                    <w:t>4</w:t>
                  </w:r>
                  <w:r>
                    <w:rPr>
                      <w:rFonts w:ascii="SCUNLJ+MicrosoftYaHei" w:hAnsi="SCUNLJ+MicrosoftYaHei" w:cs="SCUNLJ+MicrosoftYaHei"/>
                      <w:color w:val="000000"/>
                      <w:sz w:val="18"/>
                      <w:szCs w:val="18"/>
                      <w:lang w:eastAsia="zh-CN"/>
                    </w:rPr>
                    <w:t>、</w:t>
                  </w:r>
                  <w:r>
                    <w:rPr>
                      <w:rFonts w:ascii="FGWUVT+MicrosoftYaHei" w:hAnsi="FGWUVT+MicrosoftYaHei" w:cs="FGWUVT+MicrosoftYaHei"/>
                      <w:color w:val="000000"/>
                      <w:sz w:val="18"/>
                      <w:szCs w:val="18"/>
                      <w:lang w:eastAsia="zh-CN"/>
                    </w:rPr>
                    <w:t>增加扫描物料数据</w:t>
                  </w:r>
                  <w:r>
                    <w:rPr>
                      <w:rFonts w:ascii="SCUNLJ+MicrosoftYaHei" w:hAnsi="SCUNLJ+MicrosoftYaHei" w:cs="SCUNLJ+MicrosoftYaHei"/>
                      <w:color w:val="000000"/>
                      <w:sz w:val="18"/>
                      <w:szCs w:val="18"/>
                      <w:lang w:eastAsia="zh-CN"/>
                    </w:rPr>
                    <w:t>分析</w:t>
                  </w:r>
                  <w:r>
                    <w:rPr>
                      <w:rFonts w:ascii="FGWUVT+MicrosoftYaHei" w:hAnsi="FGWUVT+MicrosoftYaHei" w:cs="FGWUVT+MicrosoftYaHei"/>
                      <w:color w:val="000000"/>
                      <w:sz w:val="18"/>
                      <w:szCs w:val="18"/>
                      <w:lang w:eastAsia="zh-CN"/>
                    </w:rPr>
                    <w:t>功能，以便反馈给小车</w:t>
                  </w:r>
                  <w:r>
                    <w:rPr>
                      <w:rFonts w:ascii="SCUNLJ+MicrosoftYaHei" w:hAnsi="SCUNLJ+MicrosoftYaHei" w:cs="SCUNLJ+MicrosoftYaHei"/>
                      <w:color w:val="000000"/>
                      <w:sz w:val="18"/>
                      <w:szCs w:val="18"/>
                      <w:lang w:eastAsia="zh-CN"/>
                    </w:rPr>
                    <w:t>及</w:t>
                  </w:r>
                  <w:r>
                    <w:rPr>
                      <w:rFonts w:ascii="FGWUVT+MicrosoftYaHei" w:hAnsi="FGWUVT+MicrosoftYaHei" w:cs="FGWUVT+MicrosoftYaHei"/>
                      <w:color w:val="000000"/>
                      <w:sz w:val="18"/>
                      <w:szCs w:val="18"/>
                      <w:lang w:eastAsia="zh-CN"/>
                    </w:rPr>
                    <w:t>升降结</w:t>
                  </w:r>
                  <w:r>
                    <w:rPr>
                      <w:rFonts w:ascii="SCUNLJ+MicrosoftYaHei" w:hAnsi="SCUNLJ+MicrosoftYaHei" w:cs="SCUNLJ+MicrosoftYaHei"/>
                      <w:color w:val="000000"/>
                      <w:sz w:val="18"/>
                      <w:szCs w:val="18"/>
                      <w:lang w:eastAsia="zh-CN"/>
                    </w:rPr>
                    <w:t>构</w:t>
                  </w:r>
                  <w:r>
                    <w:rPr>
                      <w:rFonts w:ascii="FGWUVT+MicrosoftYaHei" w:hAnsi="FGWUVT+MicrosoftYaHei" w:cs="FGWUVT+MicrosoftYaHei"/>
                      <w:color w:val="000000"/>
                      <w:sz w:val="18"/>
                      <w:szCs w:val="18"/>
                      <w:lang w:eastAsia="zh-CN"/>
                    </w:rPr>
                    <w:t>做出优化巡</w:t>
                  </w:r>
                  <w:r>
                    <w:rPr>
                      <w:rFonts w:ascii="SCUNLJ+MicrosoftYaHei" w:hAnsi="SCUNLJ+MicrosoftYaHei" w:cs="SCUNLJ+MicrosoftYaHei"/>
                      <w:color w:val="000000"/>
                      <w:sz w:val="18"/>
                      <w:szCs w:val="18"/>
                      <w:lang w:eastAsia="zh-CN"/>
                    </w:rPr>
                    <w:t>检 。</w:t>
                  </w:r>
                </w:p>
                <w:p>
                  <w:pPr>
                    <w:pStyle w:val="14"/>
                    <w:widowControl w:val="0"/>
                    <w:autoSpaceDE w:val="0"/>
                    <w:autoSpaceDN w:val="0"/>
                    <w:adjustRightInd w:val="0"/>
                    <w:spacing w:before="0" w:after="0" w:line="384" w:lineRule="exact"/>
                    <w:jc w:val="left"/>
                    <w:rPr>
                      <w:rFonts w:ascii="SCUNLJ+MicrosoftYaHei" w:hAnsi="SCUNLJ+MicrosoftYaHei" w:cs="SCUNLJ+MicrosoftYaHei"/>
                      <w:color w:val="000000"/>
                      <w:sz w:val="18"/>
                      <w:szCs w:val="18"/>
                      <w:lang w:eastAsia="zh-CN"/>
                    </w:rPr>
                  </w:pPr>
                  <w:r>
                    <w:rPr>
                      <w:rFonts w:hint="eastAsia" w:ascii="WSRUNO+MicrosoftYaHei" w:eastAsiaTheme="minorEastAsia"/>
                      <w:color w:val="000000" w:themeColor="text1"/>
                      <w:sz w:val="18"/>
                      <w:szCs w:val="18"/>
                      <w:lang w:eastAsia="zh-CN"/>
                    </w:rPr>
                    <w:t>5</w:t>
                  </w:r>
                  <w:r>
                    <w:rPr>
                      <w:rFonts w:ascii="SCUNLJ+MicrosoftYaHei" w:hAnsi="SCUNLJ+MicrosoftYaHei" w:cs="SCUNLJ+MicrosoftYaHei"/>
                      <w:color w:val="000000"/>
                      <w:sz w:val="18"/>
                      <w:szCs w:val="18"/>
                      <w:lang w:eastAsia="zh-CN"/>
                    </w:rPr>
                    <w:t>、</w:t>
                  </w:r>
                  <w:r>
                    <w:rPr>
                      <w:rFonts w:ascii="FGWUVT+MicrosoftYaHei" w:hAnsi="FGWUVT+MicrosoftYaHei" w:cs="FGWUVT+MicrosoftYaHei"/>
                      <w:color w:val="000000"/>
                      <w:sz w:val="18"/>
                      <w:szCs w:val="18"/>
                      <w:lang w:eastAsia="zh-CN"/>
                    </w:rPr>
                    <w:t>增加巡</w:t>
                  </w:r>
                  <w:r>
                    <w:rPr>
                      <w:rFonts w:ascii="SCUNLJ+MicrosoftYaHei" w:hAnsi="SCUNLJ+MicrosoftYaHei" w:cs="SCUNLJ+MicrosoftYaHei"/>
                      <w:color w:val="000000"/>
                      <w:sz w:val="18"/>
                      <w:szCs w:val="18"/>
                      <w:lang w:eastAsia="zh-CN"/>
                    </w:rPr>
                    <w:t>检</w:t>
                  </w:r>
                  <w:r>
                    <w:rPr>
                      <w:rFonts w:ascii="FGWUVT+MicrosoftYaHei" w:hAnsi="FGWUVT+MicrosoftYaHei" w:cs="FGWUVT+MicrosoftYaHei"/>
                      <w:color w:val="000000"/>
                      <w:sz w:val="18"/>
                      <w:szCs w:val="18"/>
                      <w:lang w:eastAsia="zh-CN"/>
                    </w:rPr>
                    <w:t>机柜温度异常功能，</w:t>
                  </w:r>
                  <w:r>
                    <w:rPr>
                      <w:rFonts w:ascii="SCUNLJ+MicrosoftYaHei" w:hAnsi="SCUNLJ+MicrosoftYaHei" w:cs="SCUNLJ+MicrosoftYaHei"/>
                      <w:color w:val="000000"/>
                      <w:sz w:val="18"/>
                      <w:szCs w:val="18"/>
                      <w:lang w:eastAsia="zh-CN"/>
                    </w:rPr>
                    <w:t>需</w:t>
                  </w:r>
                  <w:r>
                    <w:rPr>
                      <w:rFonts w:ascii="FGWUVT+MicrosoftYaHei" w:hAnsi="FGWUVT+MicrosoftYaHei" w:cs="FGWUVT+MicrosoftYaHei"/>
                      <w:color w:val="000000"/>
                      <w:sz w:val="18"/>
                      <w:szCs w:val="18"/>
                      <w:lang w:eastAsia="zh-CN"/>
                    </w:rPr>
                    <w:t>要增加温度传感</w:t>
                  </w:r>
                  <w:r>
                    <w:rPr>
                      <w:rFonts w:ascii="SCUNLJ+MicrosoftYaHei" w:hAnsi="SCUNLJ+MicrosoftYaHei" w:cs="SCUNLJ+MicrosoftYaHei"/>
                      <w:color w:val="000000"/>
                      <w:sz w:val="18"/>
                      <w:szCs w:val="18"/>
                      <w:lang w:eastAsia="zh-CN"/>
                    </w:rPr>
                    <w:t>。</w:t>
                  </w:r>
                </w:p>
                <w:p>
                  <w:pPr>
                    <w:pStyle w:val="14"/>
                    <w:widowControl w:val="0"/>
                    <w:autoSpaceDE w:val="0"/>
                    <w:autoSpaceDN w:val="0"/>
                    <w:adjustRightInd w:val="0"/>
                    <w:spacing w:before="0" w:after="0" w:line="333" w:lineRule="exact"/>
                    <w:jc w:val="left"/>
                    <w:rPr>
                      <w:rFonts w:ascii="SCUNLJ+MicrosoftYaHei" w:hAnsi="SCUNLJ+MicrosoftYaHei" w:cs="SCUNLJ+MicrosoftYaHei"/>
                      <w:color w:val="000000"/>
                      <w:sz w:val="18"/>
                      <w:szCs w:val="18"/>
                      <w:lang w:eastAsia="zh-CN"/>
                    </w:rPr>
                  </w:pPr>
                  <w:r>
                    <w:rPr>
                      <w:rFonts w:hint="eastAsia" w:ascii="WSRUNO+MicrosoftYaHei" w:eastAsiaTheme="minorEastAsia"/>
                      <w:color w:val="000000" w:themeColor="text1"/>
                      <w:sz w:val="18"/>
                      <w:szCs w:val="18"/>
                      <w:lang w:eastAsia="zh-CN"/>
                    </w:rPr>
                    <w:t>6</w:t>
                  </w:r>
                  <w:r>
                    <w:rPr>
                      <w:rFonts w:ascii="SCUNLJ+MicrosoftYaHei" w:hAnsi="SCUNLJ+MicrosoftYaHei" w:cs="SCUNLJ+MicrosoftYaHei"/>
                      <w:color w:val="000000"/>
                      <w:sz w:val="18"/>
                      <w:szCs w:val="18"/>
                      <w:lang w:eastAsia="zh-CN"/>
                    </w:rPr>
                    <w:t>、</w:t>
                  </w:r>
                  <w:r>
                    <w:rPr>
                      <w:rFonts w:ascii="FGWUVT+MicrosoftYaHei" w:hAnsi="FGWUVT+MicrosoftYaHei" w:cs="FGWUVT+MicrosoftYaHei"/>
                      <w:color w:val="000000"/>
                      <w:sz w:val="18"/>
                      <w:szCs w:val="18"/>
                      <w:lang w:eastAsia="zh-CN"/>
                    </w:rPr>
                    <w:t>先以</w:t>
                  </w:r>
                  <w:r>
                    <w:rPr>
                      <w:rFonts w:ascii="SCUNLJ+MicrosoftYaHei" w:hAnsi="SCUNLJ+MicrosoftYaHei" w:cs="SCUNLJ+MicrosoftYaHei"/>
                      <w:color w:val="000000"/>
                      <w:sz w:val="18"/>
                      <w:szCs w:val="18"/>
                      <w:lang w:eastAsia="zh-CN"/>
                    </w:rPr>
                    <w:t>一</w:t>
                  </w:r>
                  <w:r>
                    <w:rPr>
                      <w:rFonts w:ascii="FGWUVT+MicrosoftYaHei" w:hAnsi="FGWUVT+MicrosoftYaHei" w:cs="FGWUVT+MicrosoftYaHei"/>
                      <w:color w:val="000000"/>
                      <w:sz w:val="18"/>
                      <w:szCs w:val="18"/>
                      <w:lang w:eastAsia="zh-CN"/>
                    </w:rPr>
                    <w:t>个</w:t>
                  </w:r>
                  <w:r>
                    <w:rPr>
                      <w:rFonts w:ascii="SCUNLJ+MicrosoftYaHei" w:hAnsi="SCUNLJ+MicrosoftYaHei" w:cs="SCUNLJ+MicrosoftYaHei"/>
                      <w:color w:val="000000"/>
                      <w:sz w:val="18"/>
                      <w:szCs w:val="18"/>
                      <w:lang w:eastAsia="zh-CN"/>
                    </w:rPr>
                    <w:t>实</w:t>
                  </w:r>
                  <w:r>
                    <w:rPr>
                      <w:rFonts w:ascii="FGWUVT+MicrosoftYaHei" w:hAnsi="FGWUVT+MicrosoftYaHei" w:cs="FGWUVT+MicrosoftYaHei"/>
                      <w:color w:val="000000"/>
                      <w:sz w:val="18"/>
                      <w:szCs w:val="18"/>
                      <w:lang w:eastAsia="zh-CN"/>
                    </w:rPr>
                    <w:t>验室作为</w:t>
                  </w:r>
                  <w:r>
                    <w:rPr>
                      <w:rFonts w:ascii="SCUNLJ+MicrosoftYaHei" w:hAnsi="SCUNLJ+MicrosoftYaHei" w:cs="SCUNLJ+MicrosoftYaHei"/>
                      <w:color w:val="000000"/>
                      <w:sz w:val="18"/>
                      <w:szCs w:val="18"/>
                      <w:lang w:eastAsia="zh-CN"/>
                    </w:rPr>
                    <w:t>试</w:t>
                  </w:r>
                  <w:r>
                    <w:rPr>
                      <w:rFonts w:ascii="FGWUVT+MicrosoftYaHei" w:hAnsi="FGWUVT+MicrosoftYaHei" w:cs="FGWUVT+MicrosoftYaHei"/>
                      <w:color w:val="000000"/>
                      <w:sz w:val="18"/>
                      <w:szCs w:val="18"/>
                      <w:lang w:eastAsia="zh-CN"/>
                    </w:rPr>
                    <w:t>点，今后</w:t>
                  </w:r>
                  <w:r>
                    <w:rPr>
                      <w:rFonts w:ascii="SCUNLJ+MicrosoftYaHei" w:hAnsi="SCUNLJ+MicrosoftYaHei" w:cs="SCUNLJ+MicrosoftYaHei"/>
                      <w:color w:val="000000"/>
                      <w:sz w:val="18"/>
                      <w:szCs w:val="18"/>
                      <w:lang w:eastAsia="zh-CN"/>
                    </w:rPr>
                    <w:t>可</w:t>
                  </w:r>
                  <w:r>
                    <w:rPr>
                      <w:rFonts w:ascii="FGWUVT+MicrosoftYaHei" w:hAnsi="FGWUVT+MicrosoftYaHei" w:cs="FGWUVT+MicrosoftYaHei"/>
                      <w:color w:val="000000"/>
                      <w:sz w:val="18"/>
                      <w:szCs w:val="18"/>
                      <w:lang w:eastAsia="zh-CN"/>
                    </w:rPr>
                    <w:t>以</w:t>
                  </w:r>
                  <w:r>
                    <w:rPr>
                      <w:rFonts w:ascii="SCUNLJ+MicrosoftYaHei" w:hAnsi="SCUNLJ+MicrosoftYaHei" w:cs="SCUNLJ+MicrosoftYaHei"/>
                      <w:color w:val="000000"/>
                      <w:sz w:val="18"/>
                      <w:szCs w:val="18"/>
                      <w:lang w:eastAsia="zh-CN"/>
                    </w:rPr>
                    <w:t>在其他实</w:t>
                  </w:r>
                  <w:r>
                    <w:rPr>
                      <w:rFonts w:ascii="FGWUVT+MicrosoftYaHei" w:hAnsi="FGWUVT+MicrosoftYaHei" w:cs="FGWUVT+MicrosoftYaHei"/>
                      <w:color w:val="000000"/>
                      <w:sz w:val="18"/>
                      <w:szCs w:val="18"/>
                      <w:lang w:eastAsia="zh-CN"/>
                    </w:rPr>
                    <w:t>验室推广应用</w:t>
                  </w:r>
                  <w:r>
                    <w:rPr>
                      <w:rFonts w:ascii="SCUNLJ+MicrosoftYaHei" w:hAnsi="SCUNLJ+MicrosoftYaHei" w:cs="SCUNLJ+MicrosoftYaHei"/>
                      <w:color w:val="000000"/>
                      <w:sz w:val="18"/>
                      <w:szCs w:val="18"/>
                      <w:lang w:eastAsia="zh-CN"/>
                    </w:rPr>
                    <w:t>。</w:t>
                  </w:r>
                </w:p>
                <w:p>
                  <w:pPr>
                    <w:rPr>
                      <w:sz w:val="10"/>
                      <w:szCs w:val="10"/>
                    </w:rPr>
                  </w:pPr>
                </w:p>
              </w:txbxContent>
            </v:textbox>
          </v:rect>
        </w:pict>
      </w:r>
      <w:r>
        <w:rPr>
          <w:rFonts w:hint="eastAsia"/>
          <w:b/>
          <w:color w:val="4F81BD" w:themeColor="accent1"/>
          <w:sz w:val="24"/>
          <w:szCs w:val="24"/>
        </w:rPr>
        <w:t>客户需求：                                          解决方案：</w:t>
      </w:r>
    </w:p>
    <w:p>
      <w:pPr>
        <w:tabs>
          <w:tab w:val="left" w:pos="6480"/>
        </w:tabs>
      </w:pPr>
    </w:p>
    <w:p>
      <w:pPr>
        <w:tabs>
          <w:tab w:val="left" w:pos="6480"/>
        </w:tabs>
      </w:pPr>
    </w:p>
    <w:p>
      <w:pPr>
        <w:tabs>
          <w:tab w:val="left" w:pos="6480"/>
        </w:tabs>
      </w:pPr>
    </w:p>
    <w:p>
      <w:pPr>
        <w:tabs>
          <w:tab w:val="left" w:pos="6480"/>
        </w:tabs>
      </w:pPr>
    </w:p>
    <w:p>
      <w:pPr>
        <w:tabs>
          <w:tab w:val="left" w:pos="6480"/>
        </w:tabs>
      </w:pPr>
    </w:p>
    <w:p>
      <w:pPr>
        <w:tabs>
          <w:tab w:val="left" w:pos="6480"/>
        </w:tabs>
      </w:pPr>
    </w:p>
    <w:p>
      <w:pPr>
        <w:tabs>
          <w:tab w:val="left" w:pos="6480"/>
        </w:tabs>
      </w:pPr>
    </w:p>
    <w:p>
      <w:pPr>
        <w:tabs>
          <w:tab w:val="left" w:pos="6480"/>
        </w:tabs>
      </w:pPr>
    </w:p>
    <w:p>
      <w:pPr>
        <w:tabs>
          <w:tab w:val="left" w:pos="6480"/>
        </w:tabs>
      </w:pPr>
    </w:p>
    <w:p>
      <w:pPr>
        <w:tabs>
          <w:tab w:val="left" w:pos="6480"/>
        </w:tabs>
      </w:pPr>
    </w:p>
    <w:p>
      <w:pPr>
        <w:tabs>
          <w:tab w:val="left" w:pos="6480"/>
        </w:tabs>
      </w:pPr>
    </w:p>
    <w:p>
      <w:r>
        <w:pict>
          <v:rect id="_x0000_s1060" o:spid="_x0000_s1060" o:spt="1" style="position:absolute;left:0pt;margin-left:268.4pt;margin-top:3.75pt;height:125.9pt;width:142.4pt;z-index:251688960;mso-width-relative:page;mso-height-relative:page;" stroked="t" coordsize="21600,21600">
            <v:path/>
            <v:fill focussize="0,0"/>
            <v:stroke color="#FFFFFF [3212]"/>
            <v:imagedata o:title=""/>
            <o:lock v:ext="edit"/>
            <v:textbox>
              <w:txbxContent>
                <w:p>
                  <w:r>
                    <w:drawing>
                      <wp:inline distT="0" distB="0" distL="0" distR="0">
                        <wp:extent cx="1660525" cy="1513840"/>
                        <wp:effectExtent l="19050" t="0" r="0" b="0"/>
                        <wp:docPr id="8" name="图片 15" descr="微信截图_201807091006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5" descr="微信截图_20180709100647.png"/>
                                <pic:cNvPicPr>
                                  <a:picLocks noChangeAspect="1"/>
                                </pic:cNvPicPr>
                              </pic:nvPicPr>
                              <pic:blipFill>
                                <a:blip r:embed="rId11" cstate="print"/>
                                <a:stretch>
                                  <a:fillRect/>
                                </a:stretch>
                              </pic:blipFill>
                              <pic:spPr>
                                <a:xfrm>
                                  <a:off x="0" y="0"/>
                                  <a:ext cx="1667773" cy="1520424"/>
                                </a:xfrm>
                                <a:prstGeom prst="rect">
                                  <a:avLst/>
                                </a:prstGeom>
                              </pic:spPr>
                            </pic:pic>
                          </a:graphicData>
                        </a:graphic>
                      </wp:inline>
                    </w:drawing>
                  </w:r>
                </w:p>
              </w:txbxContent>
            </v:textbox>
          </v:rect>
        </w:pict>
      </w:r>
      <w:r>
        <w:rPr>
          <w:rFonts w:hint="eastAsia"/>
        </w:rPr>
        <w:drawing>
          <wp:inline distT="0" distB="0" distL="0" distR="0">
            <wp:extent cx="3347085" cy="3623310"/>
            <wp:effectExtent l="19050" t="0" r="5503" b="0"/>
            <wp:docPr id="10" name="图片 28" descr="6668231qq2610430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8" descr="6668231qq26104300352.jpg"/>
                    <pic:cNvPicPr>
                      <a:picLocks noChangeAspect="1"/>
                    </pic:cNvPicPr>
                  </pic:nvPicPr>
                  <pic:blipFill>
                    <a:blip r:embed="rId12" cstate="print"/>
                    <a:stretch>
                      <a:fillRect/>
                    </a:stretch>
                  </pic:blipFill>
                  <pic:spPr>
                    <a:xfrm>
                      <a:off x="0" y="0"/>
                      <a:ext cx="3354068" cy="3631064"/>
                    </a:xfrm>
                    <a:prstGeom prst="rect">
                      <a:avLst/>
                    </a:prstGeom>
                  </pic:spPr>
                </pic:pic>
              </a:graphicData>
            </a:graphic>
          </wp:inline>
        </w:drawing>
      </w:r>
      <w:r>
        <w:rPr>
          <w:rFonts w:hint="eastAsia"/>
        </w:rPr>
        <w:drawing>
          <wp:inline distT="0" distB="0" distL="0" distR="0">
            <wp:extent cx="1741805" cy="1896110"/>
            <wp:effectExtent l="19050" t="0" r="0" b="0"/>
            <wp:docPr id="11" name="图片 22" descr="微信图片_20180710114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2" descr="微信图片_20180710114353.jpg"/>
                    <pic:cNvPicPr>
                      <a:picLocks noChangeAspect="1"/>
                    </pic:cNvPicPr>
                  </pic:nvPicPr>
                  <pic:blipFill>
                    <a:blip r:embed="rId13" cstate="print"/>
                    <a:stretch>
                      <a:fillRect/>
                    </a:stretch>
                  </pic:blipFill>
                  <pic:spPr>
                    <a:xfrm>
                      <a:off x="0" y="0"/>
                      <a:ext cx="1747590" cy="1902601"/>
                    </a:xfrm>
                    <a:prstGeom prst="rect">
                      <a:avLst/>
                    </a:prstGeom>
                  </pic:spPr>
                </pic:pic>
              </a:graphicData>
            </a:graphic>
          </wp:inline>
        </w:drawing>
      </w:r>
    </w:p>
    <w:p>
      <w:pPr>
        <w:rPr>
          <w:rFonts w:asciiTheme="minorEastAsia" w:hAnsiTheme="minorEastAsia" w:eastAsiaTheme="minorEastAsia"/>
          <w:b/>
          <w:color w:val="4F81BD" w:themeColor="accent1"/>
        </w:rPr>
      </w:pPr>
      <w:r>
        <w:rPr>
          <w:rFonts w:hint="eastAsia"/>
          <w:b/>
          <w:sz w:val="36"/>
          <w:szCs w:val="36"/>
          <w:lang w:eastAsia="zh-CN"/>
        </w:rPr>
        <w:t>协作机器与与</w:t>
      </w:r>
      <w:r>
        <w:rPr>
          <w:rFonts w:hint="eastAsia"/>
          <w:b/>
          <w:sz w:val="36"/>
          <w:szCs w:val="36"/>
        </w:rPr>
        <w:t>移动机器人</w:t>
      </w:r>
      <w:r>
        <w:rPr>
          <w:rFonts w:hint="eastAsia"/>
          <w:b/>
          <w:sz w:val="36"/>
          <w:szCs w:val="36"/>
          <w:lang w:eastAsia="zh-CN"/>
        </w:rPr>
        <w:t>组合</w:t>
      </w:r>
      <w:r>
        <w:rPr>
          <w:rFonts w:hint="eastAsia"/>
          <w:b/>
          <w:sz w:val="36"/>
          <w:szCs w:val="36"/>
        </w:rPr>
        <w:t>应用案例</w:t>
      </w:r>
    </w:p>
    <w:p>
      <w:pPr>
        <w:rPr>
          <w:b/>
        </w:rPr>
      </w:pPr>
      <w:r>
        <w:rPr>
          <w:rFonts w:hint="eastAsia"/>
          <w:b/>
        </w:rPr>
        <w:t>协作型移动机器人是基于6轴关节机器人的高自由度和精准度与移动机器人的灵活性和自主性等特点相结合，主要用于生产车间和仓库中的货盘运输物料，工件自主搬运等。帮助各种类型的企业优化物料运输流程，并释放劳动力以用于执行更有价值的活动。</w:t>
      </w:r>
    </w:p>
    <w:p>
      <w:pPr>
        <w:tabs>
          <w:tab w:val="left" w:pos="6480"/>
        </w:tabs>
        <w:rPr>
          <w:b/>
          <w:color w:val="4F81BD" w:themeColor="accent1"/>
          <w:sz w:val="24"/>
          <w:szCs w:val="24"/>
        </w:rPr>
      </w:pPr>
      <w:r>
        <w:rPr>
          <w:b/>
          <w:color w:val="4F81BD" w:themeColor="accent1"/>
          <w:sz w:val="24"/>
          <w:szCs w:val="24"/>
        </w:rPr>
        <w:pict>
          <v:rect id="_x0000_s1042" o:spid="_x0000_s1042" o:spt="1" style="position:absolute;left:0pt;margin-left:204.7pt;margin-top:21.75pt;height:219.35pt;width:210.8pt;z-index:251673600;mso-width-relative:page;mso-height-relative:page;" coordsize="21600,21600">
            <v:path/>
            <v:fill focussize="0,0"/>
            <v:stroke/>
            <v:imagedata o:title=""/>
            <o:lock v:ext="edit"/>
            <v:textbox>
              <w:txbxContent>
                <w:p>
                  <w:pPr>
                    <w:pStyle w:val="16"/>
                    <w:widowControl/>
                    <w:numPr>
                      <w:ilvl w:val="0"/>
                      <w:numId w:val="2"/>
                    </w:numPr>
                    <w:spacing w:beforeLines="50" w:afterLines="50"/>
                    <w:ind w:firstLineChars="0"/>
                    <w:rPr>
                      <w:rFonts w:hint="eastAsia" w:ascii="SCUNLJ+MicrosoftYaHei" w:hAnsi="SCUNLJ+MicrosoftYaHei" w:cs="SCUNLJ+MicrosoftYaHei"/>
                      <w:sz w:val="18"/>
                      <w:szCs w:val="18"/>
                    </w:rPr>
                  </w:pPr>
                  <w:r>
                    <w:rPr>
                      <w:rFonts w:hint="eastAsia" w:ascii="SCUNLJ+MicrosoftYaHei" w:hAnsi="SCUNLJ+MicrosoftYaHei" w:cs="SCUNLJ+MicrosoftYaHei"/>
                      <w:sz w:val="18"/>
                      <w:szCs w:val="18"/>
                    </w:rPr>
                    <w:t>下料平放：</w:t>
                  </w:r>
                </w:p>
                <w:p>
                  <w:pPr>
                    <w:pStyle w:val="16"/>
                    <w:widowControl/>
                    <w:spacing w:beforeLines="50" w:afterLines="50"/>
                    <w:ind w:left="360" w:firstLine="0" w:firstLineChars="0"/>
                    <w:rPr>
                      <w:rFonts w:hint="eastAsia" w:ascii="SCUNLJ+MicrosoftYaHei" w:hAnsi="SCUNLJ+MicrosoftYaHei" w:cs="SCUNLJ+MicrosoftYaHei"/>
                      <w:sz w:val="18"/>
                      <w:szCs w:val="18"/>
                    </w:rPr>
                  </w:pPr>
                  <w:r>
                    <w:rPr>
                      <w:rFonts w:hint="eastAsia" w:ascii="SCUNLJ+MicrosoftYaHei" w:hAnsi="SCUNLJ+MicrosoftYaHei" w:cs="SCUNLJ+MicrosoftYaHei"/>
                      <w:sz w:val="18"/>
                      <w:szCs w:val="18"/>
                    </w:rPr>
                    <w:t xml:space="preserve">机械手初始位 </w:t>
                  </w:r>
                  <w:r>
                    <w:rPr>
                      <w:rFonts w:hint="eastAsia" w:ascii="宋体" w:hAnsi="宋体" w:cs="SCUNLJ+MicrosoftYaHei"/>
                      <w:sz w:val="18"/>
                      <w:szCs w:val="18"/>
                    </w:rPr>
                    <w:t>&gt;</w:t>
                  </w:r>
                  <w:r>
                    <w:rPr>
                      <w:rFonts w:hint="eastAsia" w:ascii="SCUNLJ+MicrosoftYaHei" w:hAnsi="SCUNLJ+MicrosoftYaHei" w:cs="SCUNLJ+MicrosoftYaHei"/>
                      <w:sz w:val="18"/>
                      <w:szCs w:val="18"/>
                    </w:rPr>
                    <w:t>智能相机定位</w:t>
                  </w:r>
                  <w:r>
                    <w:rPr>
                      <w:rFonts w:hint="eastAsia" w:ascii="宋体" w:hAnsi="宋体" w:cs="SCUNLJ+MicrosoftYaHei"/>
                      <w:sz w:val="18"/>
                      <w:szCs w:val="18"/>
                    </w:rPr>
                    <w:t>&gt;</w:t>
                  </w:r>
                  <w:r>
                    <w:rPr>
                      <w:rFonts w:hint="eastAsia" w:ascii="SCUNLJ+MicrosoftYaHei" w:hAnsi="SCUNLJ+MicrosoftYaHei" w:cs="SCUNLJ+MicrosoftYaHei"/>
                      <w:sz w:val="18"/>
                      <w:szCs w:val="18"/>
                    </w:rPr>
                    <w:t xml:space="preserve"> 机械手抓取放置到物料存储架</w:t>
                  </w:r>
                  <w:r>
                    <w:rPr>
                      <w:rFonts w:hint="eastAsia" w:ascii="宋体" w:hAnsi="宋体" w:cs="SCUNLJ+MicrosoftYaHei"/>
                      <w:sz w:val="18"/>
                      <w:szCs w:val="18"/>
                    </w:rPr>
                    <w:t>&gt;</w:t>
                  </w:r>
                  <w:r>
                    <w:rPr>
                      <w:rFonts w:hint="eastAsia" w:ascii="SCUNLJ+MicrosoftYaHei" w:hAnsi="SCUNLJ+MicrosoftYaHei" w:cs="SCUNLJ+MicrosoftYaHei"/>
                      <w:sz w:val="18"/>
                      <w:szCs w:val="18"/>
                    </w:rPr>
                    <w:t xml:space="preserve"> 机械手回到物料固定位</w:t>
                  </w:r>
                </w:p>
                <w:p>
                  <w:pPr>
                    <w:pStyle w:val="16"/>
                    <w:widowControl/>
                    <w:numPr>
                      <w:ilvl w:val="0"/>
                      <w:numId w:val="2"/>
                    </w:numPr>
                    <w:spacing w:beforeLines="50" w:afterLines="50"/>
                    <w:ind w:firstLineChars="0"/>
                    <w:rPr>
                      <w:rFonts w:hint="eastAsia" w:ascii="SCUNLJ+MicrosoftYaHei" w:hAnsi="SCUNLJ+MicrosoftYaHei" w:cs="SCUNLJ+MicrosoftYaHei"/>
                      <w:sz w:val="18"/>
                      <w:szCs w:val="18"/>
                    </w:rPr>
                  </w:pPr>
                  <w:r>
                    <w:rPr>
                      <w:rFonts w:hint="eastAsia" w:ascii="SCUNLJ+MicrosoftYaHei" w:hAnsi="SCUNLJ+MicrosoftYaHei" w:cs="SCUNLJ+MicrosoftYaHei"/>
                      <w:sz w:val="18"/>
                      <w:szCs w:val="18"/>
                    </w:rPr>
                    <w:t>下料翻转：</w:t>
                  </w:r>
                </w:p>
                <w:p>
                  <w:pPr>
                    <w:pStyle w:val="16"/>
                    <w:widowControl/>
                    <w:spacing w:beforeLines="50" w:afterLines="50"/>
                    <w:ind w:left="360" w:firstLine="0" w:firstLineChars="0"/>
                    <w:rPr>
                      <w:rFonts w:ascii="宋体" w:hAnsi="宋体"/>
                      <w:color w:val="000000"/>
                      <w:sz w:val="18"/>
                      <w:szCs w:val="18"/>
                    </w:rPr>
                  </w:pPr>
                  <w:r>
                    <w:rPr>
                      <w:rFonts w:hint="eastAsia" w:ascii="SCUNLJ+MicrosoftYaHei" w:hAnsi="SCUNLJ+MicrosoftYaHei" w:cs="SCUNLJ+MicrosoftYaHei"/>
                      <w:sz w:val="18"/>
                      <w:szCs w:val="18"/>
                    </w:rPr>
                    <w:t>机械手初始位</w:t>
                  </w:r>
                  <w:r>
                    <w:rPr>
                      <w:rFonts w:hint="eastAsia" w:ascii="宋体" w:hAnsi="宋体" w:cs="SCUNLJ+MicrosoftYaHei"/>
                      <w:sz w:val="18"/>
                      <w:szCs w:val="18"/>
                    </w:rPr>
                    <w:t>&gt;</w:t>
                  </w:r>
                  <w:r>
                    <w:rPr>
                      <w:rFonts w:hint="eastAsia" w:ascii="SCUNLJ+MicrosoftYaHei" w:hAnsi="SCUNLJ+MicrosoftYaHei" w:cs="SCUNLJ+MicrosoftYaHei"/>
                      <w:sz w:val="18"/>
                      <w:szCs w:val="18"/>
                    </w:rPr>
                    <w:t xml:space="preserve"> 智能相机定位</w:t>
                  </w:r>
                  <w:r>
                    <w:rPr>
                      <w:rFonts w:hint="eastAsia" w:ascii="宋体" w:hAnsi="宋体" w:cs="SCUNLJ+MicrosoftYaHei"/>
                      <w:sz w:val="18"/>
                      <w:szCs w:val="18"/>
                    </w:rPr>
                    <w:t>&gt;</w:t>
                  </w:r>
                  <w:r>
                    <w:rPr>
                      <w:rFonts w:hint="eastAsia" w:ascii="SCUNLJ+MicrosoftYaHei" w:hAnsi="SCUNLJ+MicrosoftYaHei" w:cs="SCUNLJ+MicrosoftYaHei"/>
                      <w:sz w:val="18"/>
                      <w:szCs w:val="18"/>
                    </w:rPr>
                    <w:t>机械手抓取</w:t>
                  </w:r>
                  <w:r>
                    <w:rPr>
                      <w:rFonts w:hint="eastAsia" w:ascii="宋体" w:hAnsi="宋体" w:cs="SCUNLJ+MicrosoftYaHei"/>
                      <w:sz w:val="18"/>
                      <w:szCs w:val="18"/>
                    </w:rPr>
                    <w:t>&gt;</w:t>
                  </w:r>
                  <w:r>
                    <w:rPr>
                      <w:rFonts w:hint="eastAsia" w:ascii="SCUNLJ+MicrosoftYaHei" w:hAnsi="SCUNLJ+MicrosoftYaHei" w:cs="SCUNLJ+MicrosoftYaHei"/>
                      <w:sz w:val="18"/>
                      <w:szCs w:val="18"/>
                    </w:rPr>
                    <w:t xml:space="preserve"> 翻转180度放置到物料架存储架上</w:t>
                  </w:r>
                  <w:r>
                    <w:rPr>
                      <w:rFonts w:hint="eastAsia" w:ascii="宋体" w:hAnsi="宋体" w:cs="SCUNLJ+MicrosoftYaHei"/>
                      <w:sz w:val="18"/>
                      <w:szCs w:val="18"/>
                    </w:rPr>
                    <w:t>&gt;</w:t>
                  </w:r>
                  <w:r>
                    <w:rPr>
                      <w:rFonts w:hint="eastAsia" w:ascii="SCUNLJ+MicrosoftYaHei" w:hAnsi="SCUNLJ+MicrosoftYaHei" w:cs="SCUNLJ+MicrosoftYaHei"/>
                      <w:sz w:val="18"/>
                      <w:szCs w:val="18"/>
                    </w:rPr>
                    <w:t>机械手回到原固定位</w:t>
                  </w:r>
                </w:p>
                <w:p>
                  <w:pPr>
                    <w:pStyle w:val="16"/>
                    <w:widowControl/>
                    <w:numPr>
                      <w:ilvl w:val="0"/>
                      <w:numId w:val="2"/>
                    </w:numPr>
                    <w:spacing w:beforeLines="50" w:afterLines="50"/>
                    <w:ind w:firstLineChars="0"/>
                    <w:rPr>
                      <w:rFonts w:ascii="宋体" w:hAnsi="宋体"/>
                      <w:color w:val="000000"/>
                      <w:sz w:val="18"/>
                      <w:szCs w:val="18"/>
                    </w:rPr>
                  </w:pPr>
                  <w:r>
                    <w:rPr>
                      <w:rFonts w:hint="eastAsia" w:ascii="SCUNLJ+MicrosoftYaHei" w:hAnsi="SCUNLJ+MicrosoftYaHei" w:cs="SCUNLJ+MicrosoftYaHei"/>
                      <w:sz w:val="18"/>
                      <w:szCs w:val="18"/>
                    </w:rPr>
                    <w:t>移动上料：</w:t>
                  </w:r>
                </w:p>
                <w:p>
                  <w:pPr>
                    <w:pStyle w:val="16"/>
                    <w:widowControl/>
                    <w:spacing w:beforeLines="50" w:afterLines="50"/>
                    <w:ind w:left="360" w:firstLine="0" w:firstLineChars="0"/>
                    <w:rPr>
                      <w:rFonts w:ascii="宋体" w:hAnsi="宋体"/>
                      <w:color w:val="000000"/>
                      <w:sz w:val="18"/>
                      <w:szCs w:val="18"/>
                    </w:rPr>
                  </w:pPr>
                  <w:r>
                    <w:rPr>
                      <w:rFonts w:hint="eastAsia" w:ascii="SCUNLJ+MicrosoftYaHei" w:hAnsi="SCUNLJ+MicrosoftYaHei" w:cs="SCUNLJ+MicrosoftYaHei"/>
                      <w:sz w:val="18"/>
                      <w:szCs w:val="18"/>
                    </w:rPr>
                    <w:t>机械手初始位</w:t>
                  </w:r>
                  <w:r>
                    <w:rPr>
                      <w:rFonts w:hint="eastAsia" w:ascii="宋体" w:hAnsi="宋体" w:cs="SCUNLJ+MicrosoftYaHei"/>
                      <w:sz w:val="18"/>
                      <w:szCs w:val="18"/>
                    </w:rPr>
                    <w:t>&gt;</w:t>
                  </w:r>
                  <w:r>
                    <w:rPr>
                      <w:rFonts w:hint="eastAsia" w:ascii="SCUNLJ+MicrosoftYaHei" w:hAnsi="SCUNLJ+MicrosoftYaHei" w:cs="SCUNLJ+MicrosoftYaHei"/>
                      <w:sz w:val="18"/>
                      <w:szCs w:val="18"/>
                    </w:rPr>
                    <w:t>智能相机定位</w:t>
                  </w:r>
                  <w:r>
                    <w:rPr>
                      <w:rFonts w:hint="eastAsia" w:ascii="宋体" w:hAnsi="宋体" w:cs="SCUNLJ+MicrosoftYaHei"/>
                      <w:sz w:val="18"/>
                      <w:szCs w:val="18"/>
                    </w:rPr>
                    <w:t>&gt;</w:t>
                  </w:r>
                  <w:r>
                    <w:rPr>
                      <w:rFonts w:hint="eastAsia" w:ascii="SCUNLJ+MicrosoftYaHei" w:hAnsi="SCUNLJ+MicrosoftYaHei" w:cs="SCUNLJ+MicrosoftYaHei"/>
                      <w:sz w:val="18"/>
                      <w:szCs w:val="18"/>
                    </w:rPr>
                    <w:t>机械手从物料存放支架抓取</w:t>
                  </w:r>
                  <w:r>
                    <w:rPr>
                      <w:rFonts w:hint="eastAsia" w:ascii="宋体" w:hAnsi="宋体" w:cs="SCUNLJ+MicrosoftYaHei"/>
                      <w:sz w:val="18"/>
                      <w:szCs w:val="18"/>
                    </w:rPr>
                    <w:t>&gt;</w:t>
                  </w:r>
                  <w:r>
                    <w:rPr>
                      <w:rFonts w:hint="eastAsia" w:ascii="SCUNLJ+MicrosoftYaHei" w:hAnsi="SCUNLJ+MicrosoftYaHei" w:cs="SCUNLJ+MicrosoftYaHei"/>
                      <w:sz w:val="18"/>
                      <w:szCs w:val="18"/>
                    </w:rPr>
                    <w:t xml:space="preserve">   放料</w:t>
                  </w:r>
                  <w:r>
                    <w:rPr>
                      <w:rFonts w:hint="eastAsia" w:ascii="宋体" w:hAnsi="宋体" w:cs="SCUNLJ+MicrosoftYaHei"/>
                      <w:sz w:val="18"/>
                      <w:szCs w:val="18"/>
                    </w:rPr>
                    <w:t>&gt;</w:t>
                  </w:r>
                  <w:r>
                    <w:rPr>
                      <w:rFonts w:hint="eastAsia" w:ascii="SCUNLJ+MicrosoftYaHei" w:hAnsi="SCUNLJ+MicrosoftYaHei" w:cs="SCUNLJ+MicrosoftYaHei"/>
                      <w:sz w:val="18"/>
                      <w:szCs w:val="18"/>
                    </w:rPr>
                    <w:t xml:space="preserve">  机械手回到移动固定位</w:t>
                  </w:r>
                </w:p>
                <w:p>
                  <w:pPr>
                    <w:pStyle w:val="16"/>
                    <w:widowControl/>
                    <w:spacing w:beforeLines="50" w:afterLines="50"/>
                    <w:ind w:left="360" w:firstLine="0" w:firstLineChars="0"/>
                    <w:rPr>
                      <w:rFonts w:eastAsiaTheme="minorEastAsia"/>
                      <w:sz w:val="18"/>
                      <w:szCs w:val="18"/>
                    </w:rPr>
                  </w:pPr>
                </w:p>
              </w:txbxContent>
            </v:textbox>
          </v:rect>
        </w:pict>
      </w:r>
      <w:r>
        <w:rPr>
          <w:b/>
          <w:color w:val="4F81BD" w:themeColor="accent1"/>
          <w:sz w:val="24"/>
          <w:szCs w:val="24"/>
        </w:rPr>
        <w:pict>
          <v:rect id="_x0000_s1041" o:spid="_x0000_s1041" o:spt="1" style="position:absolute;left:0pt;margin-left:1.3pt;margin-top:21.75pt;height:219.35pt;width:203.4pt;z-index:251672576;mso-width-relative:page;mso-height-relative:page;" coordsize="21600,21600">
            <v:path/>
            <v:fill focussize="0,0"/>
            <v:stroke/>
            <v:imagedata o:title=""/>
            <o:lock v:ext="edit"/>
            <v:textbox>
              <w:txbxContent>
                <w:p>
                  <w:pPr>
                    <w:pStyle w:val="16"/>
                    <w:numPr>
                      <w:ilvl w:val="0"/>
                      <w:numId w:val="3"/>
                    </w:numPr>
                    <w:ind w:firstLineChars="0"/>
                    <w:rPr>
                      <w:rFonts w:asciiTheme="minorEastAsia" w:hAnsiTheme="minorEastAsia" w:eastAsiaTheme="minorEastAsia"/>
                      <w:sz w:val="18"/>
                      <w:szCs w:val="18"/>
                    </w:rPr>
                  </w:pPr>
                  <w:r>
                    <w:rPr>
                      <w:rFonts w:hint="eastAsia" w:asciiTheme="minorEastAsia" w:hAnsiTheme="minorEastAsia" w:eastAsiaTheme="minorEastAsia"/>
                      <w:sz w:val="18"/>
                      <w:szCs w:val="18"/>
                    </w:rPr>
                    <w:t>AGV需求：</w:t>
                  </w:r>
                </w:p>
                <w:p>
                  <w:pPr>
                    <w:pStyle w:val="16"/>
                    <w:ind w:left="141" w:leftChars="64" w:firstLine="0" w:firstLineChars="0"/>
                    <w:rPr>
                      <w:rFonts w:cs="PITVBM+MicrosoftYaHei" w:asciiTheme="minorEastAsia" w:hAnsiTheme="minorEastAsia" w:eastAsiaTheme="minorEastAsia"/>
                      <w:color w:val="000000"/>
                      <w:sz w:val="18"/>
                      <w:szCs w:val="18"/>
                    </w:rPr>
                  </w:pPr>
                  <w:r>
                    <w:rPr>
                      <w:rFonts w:hint="eastAsia" w:asciiTheme="minorEastAsia" w:hAnsiTheme="minorEastAsia" w:eastAsiaTheme="minorEastAsia"/>
                      <w:sz w:val="18"/>
                      <w:szCs w:val="18"/>
                    </w:rPr>
                    <w:t>1）</w:t>
                  </w:r>
                  <w:r>
                    <w:rPr>
                      <w:rFonts w:ascii="宋体" w:hAnsi="宋体" w:cs="LNGLBB+MicrosoftYaHei"/>
                      <w:color w:val="000000"/>
                      <w:sz w:val="18"/>
                      <w:szCs w:val="18"/>
                    </w:rPr>
                    <w:t>激光</w:t>
                  </w:r>
                  <w:r>
                    <w:rPr>
                      <w:rFonts w:ascii="宋体" w:hAnsi="宋体" w:cs="MQPNHI+MicrosoftYaHei"/>
                      <w:color w:val="000000"/>
                      <w:sz w:val="18"/>
                      <w:szCs w:val="18"/>
                    </w:rPr>
                    <w:t>导</w:t>
                  </w:r>
                  <w:r>
                    <w:rPr>
                      <w:rFonts w:ascii="宋体" w:hAnsi="宋体" w:cs="LNGLBB+MicrosoftYaHei"/>
                      <w:color w:val="000000"/>
                      <w:sz w:val="18"/>
                      <w:szCs w:val="18"/>
                    </w:rPr>
                    <w:t>航</w:t>
                  </w:r>
                  <w:r>
                    <w:rPr>
                      <w:rFonts w:hint="eastAsia" w:cs="LNGLBB+MicrosoftYaHei" w:asciiTheme="minorEastAsia" w:hAnsiTheme="minorEastAsia" w:eastAsiaTheme="minorEastAsia"/>
                      <w:color w:val="000000"/>
                      <w:sz w:val="18"/>
                      <w:szCs w:val="18"/>
                    </w:rPr>
                    <w:t>。</w:t>
                  </w:r>
                  <w:r>
                    <w:rPr>
                      <w:rFonts w:ascii="宋体" w:hAnsi="宋体"/>
                      <w:color w:val="000000"/>
                      <w:sz w:val="18"/>
                      <w:szCs w:val="18"/>
                    </w:rPr>
                    <w:t>2)</w:t>
                  </w:r>
                  <w:r>
                    <w:rPr>
                      <w:rFonts w:ascii="宋体" w:hAnsi="宋体" w:cs="BWEJRD+MicrosoftYaHei"/>
                      <w:color w:val="000000"/>
                      <w:sz w:val="18"/>
                      <w:szCs w:val="18"/>
                    </w:rPr>
                    <w:t>自动</w:t>
                  </w:r>
                  <w:r>
                    <w:rPr>
                      <w:rFonts w:ascii="宋体" w:hAnsi="宋体" w:cs="LNGLBB+MicrosoftYaHei"/>
                      <w:color w:val="000000"/>
                      <w:sz w:val="18"/>
                      <w:szCs w:val="18"/>
                    </w:rPr>
                    <w:t>充</w:t>
                  </w:r>
                  <w:r>
                    <w:rPr>
                      <w:rFonts w:ascii="宋体" w:hAnsi="宋体" w:cs="PITVBM+MicrosoftYaHei"/>
                      <w:color w:val="000000"/>
                      <w:sz w:val="18"/>
                      <w:szCs w:val="18"/>
                    </w:rPr>
                    <w:t>电</w:t>
                  </w:r>
                  <w:r>
                    <w:rPr>
                      <w:rFonts w:hint="eastAsia" w:cs="PITVBM+MicrosoftYaHei" w:asciiTheme="minorEastAsia" w:hAnsiTheme="minorEastAsia" w:eastAsiaTheme="minorEastAsia"/>
                      <w:color w:val="000000"/>
                      <w:sz w:val="18"/>
                      <w:szCs w:val="18"/>
                    </w:rPr>
                    <w:t>。</w:t>
                  </w:r>
                  <w:r>
                    <w:rPr>
                      <w:rFonts w:ascii="宋体" w:hAnsi="宋体"/>
                      <w:color w:val="000000"/>
                      <w:sz w:val="18"/>
                      <w:szCs w:val="18"/>
                    </w:rPr>
                    <w:t>3)</w:t>
                  </w:r>
                  <w:r>
                    <w:rPr>
                      <w:rFonts w:ascii="宋体" w:hAnsi="宋体" w:cs="LNGLBB+MicrosoftYaHei"/>
                      <w:color w:val="000000"/>
                      <w:sz w:val="18"/>
                      <w:szCs w:val="18"/>
                    </w:rPr>
                    <w:t>承</w:t>
                  </w:r>
                  <w:r>
                    <w:rPr>
                      <w:rFonts w:ascii="宋体" w:hAnsi="宋体" w:cs="MQPNHI+MicrosoftYaHei"/>
                      <w:color w:val="000000"/>
                      <w:sz w:val="18"/>
                      <w:szCs w:val="18"/>
                    </w:rPr>
                    <w:t>重</w:t>
                  </w:r>
                  <w:r>
                    <w:rPr>
                      <w:rFonts w:ascii="宋体" w:hAnsi="宋体" w:cs="PITVBM+MicrosoftYaHei"/>
                      <w:color w:val="000000"/>
                      <w:sz w:val="18"/>
                      <w:szCs w:val="18"/>
                    </w:rPr>
                    <w:t>能力</w:t>
                  </w:r>
                  <w:r>
                    <w:rPr>
                      <w:rFonts w:ascii="宋体" w:hAnsi="宋体"/>
                      <w:color w:val="000000"/>
                      <w:sz w:val="18"/>
                      <w:szCs w:val="18"/>
                    </w:rPr>
                    <w:t>&gt;100kg</w:t>
                  </w:r>
                  <w:r>
                    <w:rPr>
                      <w:rFonts w:hint="eastAsia" w:asciiTheme="minorEastAsia" w:hAnsiTheme="minorEastAsia" w:eastAsiaTheme="minorEastAsia"/>
                      <w:color w:val="000000"/>
                      <w:sz w:val="18"/>
                      <w:szCs w:val="18"/>
                    </w:rPr>
                    <w:t xml:space="preserve"> 。</w:t>
                  </w:r>
                  <w:r>
                    <w:rPr>
                      <w:rFonts w:ascii="宋体" w:hAnsi="宋体"/>
                      <w:color w:val="000000"/>
                      <w:sz w:val="18"/>
                      <w:szCs w:val="18"/>
                    </w:rPr>
                    <w:t>4)</w:t>
                  </w:r>
                  <w:r>
                    <w:rPr>
                      <w:rFonts w:ascii="宋体" w:hAnsi="宋体" w:cs="BWEJRD+MicrosoftYaHei"/>
                      <w:color w:val="000000"/>
                      <w:sz w:val="18"/>
                      <w:szCs w:val="18"/>
                    </w:rPr>
                    <w:t>自动</w:t>
                  </w:r>
                  <w:r>
                    <w:rPr>
                      <w:rFonts w:ascii="宋体" w:hAnsi="宋体" w:cs="LNGLBB+MicrosoftYaHei"/>
                      <w:color w:val="000000"/>
                      <w:sz w:val="18"/>
                      <w:szCs w:val="18"/>
                    </w:rPr>
                    <w:t>规避障碍物</w:t>
                  </w:r>
                  <w:r>
                    <w:rPr>
                      <w:rFonts w:hint="eastAsia" w:cs="LNGLBB+MicrosoftYaHei" w:asciiTheme="minorEastAsia" w:hAnsiTheme="minorEastAsia" w:eastAsiaTheme="minorEastAsia"/>
                      <w:color w:val="000000"/>
                      <w:sz w:val="18"/>
                      <w:szCs w:val="18"/>
                    </w:rPr>
                    <w:t>。</w:t>
                  </w:r>
                  <w:r>
                    <w:rPr>
                      <w:rFonts w:ascii="宋体" w:hAnsi="宋体"/>
                      <w:color w:val="000000"/>
                      <w:sz w:val="18"/>
                      <w:szCs w:val="18"/>
                    </w:rPr>
                    <w:t>5)</w:t>
                  </w:r>
                  <w:r>
                    <w:rPr>
                      <w:rFonts w:ascii="宋体" w:hAnsi="宋体" w:cs="BWEJRD+MicrosoftYaHei"/>
                      <w:color w:val="000000"/>
                      <w:sz w:val="18"/>
                      <w:szCs w:val="18"/>
                    </w:rPr>
                    <w:t>通</w:t>
                  </w:r>
                  <w:r>
                    <w:rPr>
                      <w:rFonts w:ascii="宋体" w:hAnsi="宋体" w:cs="LNGLBB+MicrosoftYaHei"/>
                      <w:color w:val="000000"/>
                      <w:sz w:val="18"/>
                      <w:szCs w:val="18"/>
                    </w:rPr>
                    <w:t>讯</w:t>
                  </w:r>
                  <w:r>
                    <w:rPr>
                      <w:rFonts w:ascii="宋体" w:hAnsi="宋体" w:cs="PITVBM+MicrosoftYaHei"/>
                      <w:color w:val="000000"/>
                      <w:sz w:val="18"/>
                      <w:szCs w:val="18"/>
                    </w:rPr>
                    <w:t>模</w:t>
                  </w:r>
                  <w:r>
                    <w:rPr>
                      <w:rFonts w:ascii="宋体" w:hAnsi="宋体" w:cs="LNGLBB+MicrosoftYaHei"/>
                      <w:color w:val="000000"/>
                      <w:sz w:val="18"/>
                      <w:szCs w:val="18"/>
                    </w:rPr>
                    <w:t>块</w:t>
                  </w:r>
                </w:p>
                <w:p>
                  <w:pPr>
                    <w:pStyle w:val="14"/>
                    <w:widowControl w:val="0"/>
                    <w:autoSpaceDE w:val="0"/>
                    <w:autoSpaceDN w:val="0"/>
                    <w:adjustRightInd w:val="0"/>
                    <w:spacing w:before="0" w:after="0" w:line="415" w:lineRule="exact"/>
                    <w:jc w:val="left"/>
                    <w:rPr>
                      <w:rFonts w:cs="BWEJRD+MicrosoftYaHei" w:asciiTheme="minorEastAsia" w:hAnsiTheme="minorEastAsia" w:eastAsiaTheme="minorEastAsia"/>
                      <w:color w:val="000000"/>
                      <w:sz w:val="18"/>
                      <w:szCs w:val="18"/>
                      <w:lang w:eastAsia="zh-CN"/>
                    </w:rPr>
                  </w:pPr>
                  <w:r>
                    <w:rPr>
                      <w:rFonts w:hint="eastAsia" w:cs="LNGLBB+MicrosoftYaHei" w:asciiTheme="minorEastAsia" w:hAnsiTheme="minorEastAsia" w:eastAsiaTheme="minorEastAsia"/>
                      <w:color w:val="000000"/>
                      <w:sz w:val="18"/>
                      <w:szCs w:val="18"/>
                      <w:lang w:eastAsia="zh-CN"/>
                    </w:rPr>
                    <w:t>2，</w:t>
                  </w:r>
                  <w:r>
                    <w:rPr>
                      <w:rFonts w:ascii="宋体" w:hAnsi="宋体" w:eastAsia="宋体" w:cs="LNGLBB+MicrosoftYaHei"/>
                      <w:color w:val="000000"/>
                      <w:sz w:val="18"/>
                      <w:szCs w:val="18"/>
                      <w:lang w:eastAsia="zh-CN"/>
                    </w:rPr>
                    <w:t>调</w:t>
                  </w:r>
                  <w:r>
                    <w:rPr>
                      <w:rFonts w:ascii="宋体" w:hAnsi="宋体" w:eastAsia="宋体" w:cs="MQPNHI+MicrosoftYaHei"/>
                      <w:color w:val="000000"/>
                      <w:sz w:val="18"/>
                      <w:szCs w:val="18"/>
                      <w:lang w:eastAsia="zh-CN"/>
                    </w:rPr>
                    <w:t>度</w:t>
                  </w:r>
                  <w:r>
                    <w:rPr>
                      <w:rFonts w:ascii="宋体" w:hAnsi="宋体" w:eastAsia="宋体" w:cs="BWEJRD+MicrosoftYaHei"/>
                      <w:color w:val="000000"/>
                      <w:sz w:val="18"/>
                      <w:szCs w:val="18"/>
                      <w:lang w:eastAsia="zh-CN"/>
                    </w:rPr>
                    <w:t>系统</w:t>
                  </w:r>
                  <w:r>
                    <w:rPr>
                      <w:rFonts w:hint="eastAsia" w:cs="BWEJRD+MicrosoftYaHei" w:asciiTheme="minorEastAsia" w:hAnsiTheme="minorEastAsia" w:eastAsiaTheme="minorEastAsia"/>
                      <w:color w:val="000000"/>
                      <w:sz w:val="18"/>
                      <w:szCs w:val="18"/>
                      <w:lang w:eastAsia="zh-CN"/>
                    </w:rPr>
                    <w:t>需求：</w:t>
                  </w:r>
                </w:p>
                <w:p>
                  <w:pPr>
                    <w:pStyle w:val="14"/>
                    <w:widowControl w:val="0"/>
                    <w:autoSpaceDE w:val="0"/>
                    <w:autoSpaceDN w:val="0"/>
                    <w:adjustRightInd w:val="0"/>
                    <w:spacing w:before="0" w:after="0" w:line="335" w:lineRule="exact"/>
                    <w:ind w:left="110" w:leftChars="50"/>
                    <w:jc w:val="left"/>
                    <w:rPr>
                      <w:rFonts w:cs="PITVBM+MicrosoftYaHei" w:asciiTheme="minorEastAsia" w:hAnsiTheme="minorEastAsia" w:eastAsiaTheme="minorEastAsia"/>
                      <w:color w:val="000000"/>
                      <w:sz w:val="18"/>
                      <w:szCs w:val="18"/>
                      <w:lang w:eastAsia="zh-CN"/>
                    </w:rPr>
                  </w:pPr>
                  <w:r>
                    <w:rPr>
                      <w:rFonts w:ascii="宋体" w:hAnsi="宋体" w:eastAsia="宋体"/>
                      <w:color w:val="000000"/>
                      <w:sz w:val="18"/>
                      <w:szCs w:val="18"/>
                      <w:lang w:eastAsia="zh-CN"/>
                    </w:rPr>
                    <w:t>1)AGV</w:t>
                  </w:r>
                  <w:r>
                    <w:rPr>
                      <w:rFonts w:ascii="宋体" w:hAnsi="宋体" w:eastAsia="宋体" w:cs="LNGLBB+MicrosoftYaHei"/>
                      <w:color w:val="000000"/>
                      <w:sz w:val="18"/>
                      <w:szCs w:val="18"/>
                      <w:lang w:eastAsia="zh-CN"/>
                    </w:rPr>
                    <w:t>派车路</w:t>
                  </w:r>
                  <w:r>
                    <w:rPr>
                      <w:rFonts w:ascii="宋体" w:hAnsi="宋体" w:eastAsia="宋体" w:cs="BWEJRD+MicrosoftYaHei"/>
                      <w:color w:val="000000"/>
                      <w:sz w:val="18"/>
                      <w:szCs w:val="18"/>
                      <w:lang w:eastAsia="zh-CN"/>
                    </w:rPr>
                    <w:t>线</w:t>
                  </w:r>
                  <w:r>
                    <w:rPr>
                      <w:rFonts w:ascii="宋体" w:hAnsi="宋体" w:eastAsia="宋体" w:cs="PITVBM+MicrosoftYaHei"/>
                      <w:color w:val="000000"/>
                      <w:sz w:val="18"/>
                      <w:szCs w:val="18"/>
                      <w:lang w:eastAsia="zh-CN"/>
                    </w:rPr>
                    <w:t>管理</w:t>
                  </w:r>
                </w:p>
                <w:p>
                  <w:pPr>
                    <w:pStyle w:val="14"/>
                    <w:widowControl w:val="0"/>
                    <w:autoSpaceDE w:val="0"/>
                    <w:autoSpaceDN w:val="0"/>
                    <w:adjustRightInd w:val="0"/>
                    <w:spacing w:before="0" w:after="0" w:line="335" w:lineRule="exact"/>
                    <w:ind w:left="110" w:leftChars="50"/>
                    <w:jc w:val="left"/>
                    <w:rPr>
                      <w:rFonts w:cs="LNGLBB+MicrosoftYaHei" w:asciiTheme="minorEastAsia" w:hAnsiTheme="minorEastAsia" w:eastAsiaTheme="minorEastAsia"/>
                      <w:color w:val="000000"/>
                      <w:sz w:val="18"/>
                      <w:szCs w:val="18"/>
                      <w:lang w:eastAsia="zh-CN"/>
                    </w:rPr>
                  </w:pPr>
                  <w:r>
                    <w:rPr>
                      <w:rFonts w:ascii="宋体" w:hAnsi="宋体" w:eastAsia="宋体"/>
                      <w:color w:val="000000"/>
                      <w:sz w:val="18"/>
                      <w:szCs w:val="18"/>
                      <w:lang w:eastAsia="zh-CN"/>
                    </w:rPr>
                    <w:t>2)AGV</w:t>
                  </w:r>
                  <w:r>
                    <w:rPr>
                      <w:rFonts w:ascii="宋体" w:hAnsi="宋体" w:eastAsia="宋体" w:cs="LNGLBB+MicrosoftYaHei"/>
                      <w:color w:val="000000"/>
                      <w:sz w:val="18"/>
                      <w:szCs w:val="18"/>
                      <w:lang w:eastAsia="zh-CN"/>
                    </w:rPr>
                    <w:t>小车状</w:t>
                  </w:r>
                  <w:r>
                    <w:rPr>
                      <w:rFonts w:ascii="宋体" w:hAnsi="宋体" w:eastAsia="宋体" w:cs="MQPNHI+MicrosoftYaHei"/>
                      <w:color w:val="000000"/>
                      <w:sz w:val="18"/>
                      <w:szCs w:val="18"/>
                      <w:lang w:eastAsia="zh-CN"/>
                    </w:rPr>
                    <w:t>态</w:t>
                  </w:r>
                  <w:r>
                    <w:rPr>
                      <w:rFonts w:ascii="宋体" w:hAnsi="宋体" w:eastAsia="宋体" w:cs="PITVBM+MicrosoftYaHei"/>
                      <w:color w:val="000000"/>
                      <w:sz w:val="18"/>
                      <w:szCs w:val="18"/>
                      <w:lang w:eastAsia="zh-CN"/>
                    </w:rPr>
                    <w:t>追</w:t>
                  </w:r>
                  <w:r>
                    <w:rPr>
                      <w:rFonts w:ascii="宋体" w:hAnsi="宋体" w:eastAsia="宋体" w:cs="LNGLBB+MicrosoftYaHei"/>
                      <w:color w:val="000000"/>
                      <w:sz w:val="18"/>
                      <w:szCs w:val="18"/>
                      <w:lang w:eastAsia="zh-CN"/>
                    </w:rPr>
                    <w:t>踪</w:t>
                  </w:r>
                </w:p>
                <w:p>
                  <w:pPr>
                    <w:pStyle w:val="14"/>
                    <w:widowControl w:val="0"/>
                    <w:autoSpaceDE w:val="0"/>
                    <w:autoSpaceDN w:val="0"/>
                    <w:adjustRightInd w:val="0"/>
                    <w:spacing w:before="0" w:after="0" w:line="335" w:lineRule="exact"/>
                    <w:ind w:left="110" w:leftChars="50"/>
                    <w:jc w:val="left"/>
                    <w:rPr>
                      <w:rFonts w:ascii="宋体" w:hAnsi="宋体" w:eastAsia="宋体" w:cs="LNGLBB+MicrosoftYaHei"/>
                      <w:color w:val="000000"/>
                      <w:sz w:val="18"/>
                      <w:szCs w:val="18"/>
                      <w:lang w:eastAsia="zh-CN"/>
                    </w:rPr>
                  </w:pPr>
                  <w:r>
                    <w:rPr>
                      <w:rFonts w:hint="eastAsia" w:asciiTheme="minorEastAsia" w:hAnsiTheme="minorEastAsia" w:eastAsiaTheme="minorEastAsia"/>
                      <w:color w:val="000000"/>
                      <w:sz w:val="18"/>
                      <w:szCs w:val="18"/>
                      <w:lang w:eastAsia="zh-CN"/>
                    </w:rPr>
                    <w:t>3</w:t>
                  </w:r>
                  <w:r>
                    <w:rPr>
                      <w:rFonts w:ascii="宋体" w:hAnsi="宋体" w:eastAsia="宋体"/>
                      <w:color w:val="000000"/>
                      <w:sz w:val="18"/>
                      <w:szCs w:val="18"/>
                      <w:lang w:eastAsia="zh-CN"/>
                    </w:rPr>
                    <w:t>)AGV</w:t>
                  </w:r>
                  <w:r>
                    <w:rPr>
                      <w:rFonts w:ascii="宋体" w:hAnsi="宋体" w:eastAsia="宋体" w:cs="LNGLBB+MicrosoftYaHei"/>
                      <w:color w:val="000000"/>
                      <w:sz w:val="18"/>
                      <w:szCs w:val="18"/>
                      <w:lang w:eastAsia="zh-CN"/>
                    </w:rPr>
                    <w:t>小车</w:t>
                  </w:r>
                  <w:r>
                    <w:rPr>
                      <w:rFonts w:ascii="宋体" w:hAnsi="宋体" w:eastAsia="宋体" w:cs="BWEJRD+MicrosoftYaHei"/>
                      <w:color w:val="000000"/>
                      <w:sz w:val="18"/>
                      <w:szCs w:val="18"/>
                      <w:lang w:eastAsia="zh-CN"/>
                    </w:rPr>
                    <w:t>与各设备</w:t>
                  </w:r>
                  <w:r>
                    <w:rPr>
                      <w:rFonts w:ascii="宋体" w:hAnsi="宋体" w:eastAsia="宋体" w:cs="LNGLBB+MicrosoftYaHei"/>
                      <w:color w:val="000000"/>
                      <w:sz w:val="18"/>
                      <w:szCs w:val="18"/>
                      <w:lang w:eastAsia="zh-CN"/>
                    </w:rPr>
                    <w:t>对接</w:t>
                  </w:r>
                  <w:r>
                    <w:rPr>
                      <w:rFonts w:ascii="宋体" w:hAnsi="宋体" w:eastAsia="宋体" w:cs="BWEJRD+MicrosoftYaHei"/>
                      <w:color w:val="000000"/>
                      <w:sz w:val="18"/>
                      <w:szCs w:val="18"/>
                      <w:lang w:eastAsia="zh-CN"/>
                    </w:rPr>
                    <w:t>通</w:t>
                  </w:r>
                  <w:r>
                    <w:rPr>
                      <w:rFonts w:ascii="宋体" w:hAnsi="宋体" w:eastAsia="宋体" w:cs="LNGLBB+MicrosoftYaHei"/>
                      <w:color w:val="000000"/>
                      <w:sz w:val="18"/>
                      <w:szCs w:val="18"/>
                      <w:lang w:eastAsia="zh-CN"/>
                    </w:rPr>
                    <w:t>讯</w:t>
                  </w:r>
                </w:p>
                <w:p>
                  <w:pPr>
                    <w:pStyle w:val="14"/>
                    <w:widowControl w:val="0"/>
                    <w:autoSpaceDE w:val="0"/>
                    <w:autoSpaceDN w:val="0"/>
                    <w:adjustRightInd w:val="0"/>
                    <w:spacing w:before="0" w:after="0" w:line="415" w:lineRule="exact"/>
                    <w:jc w:val="left"/>
                    <w:rPr>
                      <w:rFonts w:cs="BWEJRD+MicrosoftYaHei" w:asciiTheme="minorEastAsia" w:hAnsiTheme="minorEastAsia" w:eastAsiaTheme="minorEastAsia"/>
                      <w:color w:val="000000"/>
                      <w:sz w:val="18"/>
                      <w:szCs w:val="18"/>
                      <w:lang w:eastAsia="zh-CN"/>
                    </w:rPr>
                  </w:pPr>
                  <w:r>
                    <w:rPr>
                      <w:rFonts w:hint="eastAsia" w:cs="BWEJRD+MicrosoftYaHei" w:asciiTheme="minorEastAsia" w:hAnsiTheme="minorEastAsia" w:eastAsiaTheme="minorEastAsia"/>
                      <w:color w:val="000000"/>
                      <w:sz w:val="18"/>
                      <w:szCs w:val="18"/>
                      <w:lang w:eastAsia="zh-CN"/>
                    </w:rPr>
                    <w:t>3，上下料机构需求：</w:t>
                  </w:r>
                </w:p>
                <w:p>
                  <w:pPr>
                    <w:pStyle w:val="14"/>
                    <w:widowControl w:val="0"/>
                    <w:autoSpaceDE w:val="0"/>
                    <w:autoSpaceDN w:val="0"/>
                    <w:adjustRightInd w:val="0"/>
                    <w:spacing w:before="0" w:after="0" w:line="335" w:lineRule="exact"/>
                    <w:ind w:firstLine="90" w:firstLineChars="50"/>
                    <w:jc w:val="left"/>
                    <w:rPr>
                      <w:rFonts w:cs="PITVBM+MicrosoftYaHei" w:asciiTheme="minorEastAsia" w:hAnsiTheme="minorEastAsia" w:eastAsiaTheme="minorEastAsia"/>
                      <w:color w:val="000000"/>
                      <w:sz w:val="18"/>
                      <w:szCs w:val="18"/>
                      <w:lang w:eastAsia="zh-CN"/>
                    </w:rPr>
                  </w:pPr>
                  <w:r>
                    <w:rPr>
                      <w:rFonts w:ascii="宋体" w:hAnsi="宋体" w:eastAsia="宋体"/>
                      <w:color w:val="000000"/>
                      <w:sz w:val="18"/>
                      <w:szCs w:val="18"/>
                      <w:lang w:eastAsia="zh-CN"/>
                    </w:rPr>
                    <w:t>1)</w:t>
                  </w:r>
                  <w:r>
                    <w:rPr>
                      <w:rFonts w:ascii="宋体" w:hAnsi="宋体" w:eastAsia="宋体" w:cs="BWEJRD+MicrosoftYaHei"/>
                      <w:color w:val="000000"/>
                      <w:sz w:val="18"/>
                      <w:szCs w:val="18"/>
                      <w:lang w:eastAsia="zh-CN"/>
                    </w:rPr>
                    <w:t>可</w:t>
                  </w:r>
                  <w:r>
                    <w:rPr>
                      <w:rFonts w:ascii="宋体" w:hAnsi="宋体" w:eastAsia="宋体" w:cs="PITVBM+MicrosoftYaHei"/>
                      <w:color w:val="000000"/>
                      <w:sz w:val="18"/>
                      <w:szCs w:val="18"/>
                      <w:lang w:eastAsia="zh-CN"/>
                    </w:rPr>
                    <w:t>实</w:t>
                  </w:r>
                  <w:r>
                    <w:rPr>
                      <w:rFonts w:ascii="宋体" w:hAnsi="宋体" w:eastAsia="宋体" w:cs="LNGLBB+MicrosoftYaHei"/>
                      <w:color w:val="000000"/>
                      <w:sz w:val="18"/>
                      <w:szCs w:val="18"/>
                      <w:lang w:eastAsia="zh-CN"/>
                    </w:rPr>
                    <w:t>现</w:t>
                  </w:r>
                  <w:r>
                    <w:rPr>
                      <w:rFonts w:ascii="宋体" w:hAnsi="宋体" w:eastAsia="宋体"/>
                      <w:color w:val="000000"/>
                      <w:sz w:val="18"/>
                      <w:szCs w:val="18"/>
                      <w:lang w:eastAsia="zh-CN"/>
                    </w:rPr>
                    <w:t>3</w:t>
                  </w:r>
                  <w:r>
                    <w:rPr>
                      <w:rFonts w:ascii="宋体" w:hAnsi="宋体" w:eastAsia="宋体" w:cs="BWEJRD+MicrosoftYaHei"/>
                      <w:color w:val="000000"/>
                      <w:sz w:val="18"/>
                      <w:szCs w:val="18"/>
                      <w:lang w:eastAsia="zh-CN"/>
                    </w:rPr>
                    <w:t>种设备</w:t>
                  </w:r>
                  <w:r>
                    <w:rPr>
                      <w:rFonts w:ascii="宋体" w:hAnsi="宋体" w:eastAsia="宋体" w:cs="MQPNHI+MicrosoftYaHei"/>
                      <w:color w:val="000000"/>
                      <w:sz w:val="18"/>
                      <w:szCs w:val="18"/>
                      <w:lang w:eastAsia="zh-CN"/>
                    </w:rPr>
                    <w:t>上</w:t>
                  </w:r>
                  <w:r>
                    <w:rPr>
                      <w:rFonts w:ascii="宋体" w:hAnsi="宋体" w:eastAsia="宋体" w:cs="LNGLBB+MicrosoftYaHei"/>
                      <w:color w:val="000000"/>
                      <w:sz w:val="18"/>
                      <w:szCs w:val="18"/>
                      <w:lang w:eastAsia="zh-CN"/>
                    </w:rPr>
                    <w:t>下料</w:t>
                  </w:r>
                  <w:r>
                    <w:rPr>
                      <w:rFonts w:ascii="宋体" w:hAnsi="宋体" w:eastAsia="宋体" w:cs="PITVBM+MicrosoftYaHei"/>
                      <w:color w:val="000000"/>
                      <w:sz w:val="18"/>
                      <w:szCs w:val="18"/>
                      <w:lang w:eastAsia="zh-CN"/>
                    </w:rPr>
                    <w:t>功能</w:t>
                  </w:r>
                </w:p>
                <w:p>
                  <w:pPr>
                    <w:pStyle w:val="14"/>
                    <w:widowControl w:val="0"/>
                    <w:autoSpaceDE w:val="0"/>
                    <w:autoSpaceDN w:val="0"/>
                    <w:adjustRightInd w:val="0"/>
                    <w:spacing w:before="0" w:after="0" w:line="335" w:lineRule="exact"/>
                    <w:ind w:firstLine="90" w:firstLineChars="50"/>
                    <w:jc w:val="left"/>
                    <w:rPr>
                      <w:rFonts w:cs="PITVBM+MicrosoftYaHei" w:asciiTheme="minorEastAsia" w:hAnsiTheme="minorEastAsia" w:eastAsiaTheme="minorEastAsia"/>
                      <w:color w:val="000000"/>
                      <w:sz w:val="18"/>
                      <w:szCs w:val="18"/>
                      <w:lang w:eastAsia="zh-CN"/>
                    </w:rPr>
                  </w:pPr>
                  <w:r>
                    <w:rPr>
                      <w:rFonts w:ascii="宋体" w:hAnsi="宋体" w:eastAsia="宋体"/>
                      <w:color w:val="000000"/>
                      <w:sz w:val="18"/>
                      <w:szCs w:val="18"/>
                      <w:lang w:eastAsia="zh-CN"/>
                    </w:rPr>
                    <w:t>2)</w:t>
                  </w:r>
                  <w:r>
                    <w:rPr>
                      <w:rFonts w:ascii="宋体" w:hAnsi="宋体" w:eastAsia="宋体" w:cs="PITVBM+MicrosoftYaHei"/>
                      <w:color w:val="000000"/>
                      <w:sz w:val="18"/>
                      <w:szCs w:val="18"/>
                      <w:lang w:eastAsia="zh-CN"/>
                    </w:rPr>
                    <w:t>机</w:t>
                  </w:r>
                  <w:r>
                    <w:rPr>
                      <w:rFonts w:ascii="宋体" w:hAnsi="宋体" w:eastAsia="宋体" w:cs="MQPNHI+MicrosoftYaHei"/>
                      <w:color w:val="000000"/>
                      <w:sz w:val="18"/>
                      <w:szCs w:val="18"/>
                      <w:lang w:eastAsia="zh-CN"/>
                    </w:rPr>
                    <w:t>构</w:t>
                  </w:r>
                  <w:r>
                    <w:rPr>
                      <w:rFonts w:ascii="宋体" w:hAnsi="宋体" w:eastAsia="宋体" w:cs="LNGLBB+MicrosoftYaHei"/>
                      <w:color w:val="000000"/>
                      <w:sz w:val="18"/>
                      <w:szCs w:val="18"/>
                      <w:lang w:eastAsia="zh-CN"/>
                    </w:rPr>
                    <w:t>具</w:t>
                  </w:r>
                  <w:r>
                    <w:rPr>
                      <w:rFonts w:ascii="宋体" w:hAnsi="宋体" w:eastAsia="宋体" w:cs="BWEJRD+MicrosoftYaHei"/>
                      <w:color w:val="000000"/>
                      <w:sz w:val="18"/>
                      <w:szCs w:val="18"/>
                      <w:lang w:eastAsia="zh-CN"/>
                    </w:rPr>
                    <w:t>备</w:t>
                  </w:r>
                  <w:r>
                    <w:rPr>
                      <w:rFonts w:ascii="宋体" w:hAnsi="宋体" w:eastAsia="宋体" w:cs="LNGLBB+MicrosoftYaHei"/>
                      <w:color w:val="000000"/>
                      <w:sz w:val="18"/>
                      <w:szCs w:val="18"/>
                      <w:lang w:eastAsia="zh-CN"/>
                    </w:rPr>
                    <w:t>取放料</w:t>
                  </w:r>
                  <w:r>
                    <w:rPr>
                      <w:rFonts w:ascii="宋体" w:hAnsi="宋体" w:eastAsia="宋体" w:cs="PITVBM+MicrosoftYaHei"/>
                      <w:color w:val="000000"/>
                      <w:sz w:val="18"/>
                      <w:szCs w:val="18"/>
                      <w:lang w:eastAsia="zh-CN"/>
                    </w:rPr>
                    <w:t>功能</w:t>
                  </w:r>
                </w:p>
                <w:p>
                  <w:pPr>
                    <w:pStyle w:val="14"/>
                    <w:widowControl w:val="0"/>
                    <w:autoSpaceDE w:val="0"/>
                    <w:autoSpaceDN w:val="0"/>
                    <w:adjustRightInd w:val="0"/>
                    <w:spacing w:before="0" w:after="0" w:line="335" w:lineRule="exact"/>
                    <w:ind w:firstLine="90" w:firstLineChars="50"/>
                    <w:jc w:val="left"/>
                    <w:rPr>
                      <w:rFonts w:hint="eastAsia" w:ascii="LNGLBB+MicrosoftYaHei" w:hAnsi="LNGLBB+MicrosoftYaHei" w:cs="LNGLBB+MicrosoftYaHei" w:eastAsiaTheme="minorEastAsia"/>
                      <w:color w:val="000000"/>
                      <w:sz w:val="18"/>
                      <w:szCs w:val="18"/>
                      <w:lang w:eastAsia="zh-CN"/>
                    </w:rPr>
                  </w:pPr>
                  <w:r>
                    <w:rPr>
                      <w:rFonts w:ascii="QTFQON+MicrosoftYaHei"/>
                      <w:color w:val="000000"/>
                      <w:sz w:val="18"/>
                      <w:szCs w:val="18"/>
                      <w:lang w:eastAsia="zh-CN"/>
                    </w:rPr>
                    <w:t>3)</w:t>
                  </w:r>
                  <w:r>
                    <w:rPr>
                      <w:rFonts w:ascii="LNGLBB+MicrosoftYaHei" w:hAnsi="LNGLBB+MicrosoftYaHei" w:cs="LNGLBB+MicrosoftYaHei"/>
                      <w:color w:val="000000"/>
                      <w:sz w:val="18"/>
                      <w:szCs w:val="18"/>
                      <w:lang w:eastAsia="zh-CN"/>
                    </w:rPr>
                    <w:t>带料水平旋转</w:t>
                  </w:r>
                  <w:r>
                    <w:rPr>
                      <w:rFonts w:ascii="QTFQON+MicrosoftYaHei"/>
                      <w:color w:val="000000"/>
                      <w:sz w:val="18"/>
                      <w:szCs w:val="18"/>
                      <w:lang w:eastAsia="zh-CN"/>
                    </w:rPr>
                    <w:t>180</w:t>
                  </w:r>
                  <w:r>
                    <w:rPr>
                      <w:rFonts w:ascii="LNGLBB+MicrosoftYaHei" w:hAnsi="LNGLBB+MicrosoftYaHei" w:cs="LNGLBB+MicrosoftYaHei"/>
                      <w:color w:val="000000"/>
                      <w:sz w:val="18"/>
                      <w:szCs w:val="18"/>
                      <w:lang w:eastAsia="zh-CN"/>
                    </w:rPr>
                    <w:t>°</w:t>
                  </w:r>
                </w:p>
                <w:p>
                  <w:pPr>
                    <w:pStyle w:val="14"/>
                    <w:widowControl w:val="0"/>
                    <w:autoSpaceDE w:val="0"/>
                    <w:autoSpaceDN w:val="0"/>
                    <w:adjustRightInd w:val="0"/>
                    <w:spacing w:before="0" w:after="0" w:line="335" w:lineRule="exact"/>
                    <w:ind w:firstLine="90" w:firstLineChars="50"/>
                    <w:jc w:val="left"/>
                    <w:rPr>
                      <w:rFonts w:hint="eastAsia" w:ascii="LNGLBB+MicrosoftYaHei" w:hAnsi="LNGLBB+MicrosoftYaHei" w:cs="LNGLBB+MicrosoftYaHei" w:eastAsiaTheme="minorEastAsia"/>
                      <w:color w:val="000000"/>
                      <w:sz w:val="18"/>
                      <w:szCs w:val="18"/>
                      <w:lang w:eastAsia="zh-CN"/>
                    </w:rPr>
                  </w:pPr>
                  <w:r>
                    <w:rPr>
                      <w:rFonts w:ascii="QTFQON+MicrosoftYaHei"/>
                      <w:color w:val="000000"/>
                      <w:sz w:val="18"/>
                      <w:szCs w:val="18"/>
                      <w:lang w:eastAsia="zh-CN"/>
                    </w:rPr>
                    <w:t>4)</w:t>
                  </w:r>
                  <w:r>
                    <w:rPr>
                      <w:rFonts w:ascii="LNGLBB+MicrosoftYaHei" w:hAnsi="LNGLBB+MicrosoftYaHei" w:cs="LNGLBB+MicrosoftYaHei"/>
                      <w:color w:val="000000"/>
                      <w:sz w:val="18"/>
                      <w:szCs w:val="18"/>
                      <w:lang w:eastAsia="zh-CN"/>
                    </w:rPr>
                    <w:t>请</w:t>
                  </w:r>
                  <w:r>
                    <w:rPr>
                      <w:rFonts w:ascii="MQPNHI+MicrosoftYaHei" w:hAnsi="MQPNHI+MicrosoftYaHei" w:cs="MQPNHI+MicrosoftYaHei"/>
                      <w:color w:val="000000"/>
                      <w:sz w:val="18"/>
                      <w:szCs w:val="18"/>
                      <w:lang w:eastAsia="zh-CN"/>
                    </w:rPr>
                    <w:t>厂商综</w:t>
                  </w:r>
                  <w:r>
                    <w:rPr>
                      <w:rFonts w:ascii="BWEJRD+MicrosoftYaHei" w:hAnsi="BWEJRD+MicrosoftYaHei" w:cs="BWEJRD+MicrosoftYaHei"/>
                      <w:color w:val="000000"/>
                      <w:sz w:val="18"/>
                      <w:szCs w:val="18"/>
                      <w:lang w:eastAsia="zh-CN"/>
                    </w:rPr>
                    <w:t>合</w:t>
                  </w:r>
                  <w:r>
                    <w:rPr>
                      <w:rFonts w:ascii="LNGLBB+MicrosoftYaHei" w:hAnsi="LNGLBB+MicrosoftYaHei" w:cs="LNGLBB+MicrosoftYaHei"/>
                      <w:color w:val="000000"/>
                      <w:sz w:val="18"/>
                      <w:szCs w:val="18"/>
                      <w:lang w:eastAsia="zh-CN"/>
                    </w:rPr>
                    <w:t>考虑</w:t>
                  </w:r>
                  <w:r>
                    <w:rPr>
                      <w:rFonts w:ascii="PITVBM+MicrosoftYaHei" w:hAnsi="PITVBM+MicrosoftYaHei" w:cs="PITVBM+MicrosoftYaHei"/>
                      <w:color w:val="000000"/>
                      <w:sz w:val="18"/>
                      <w:szCs w:val="18"/>
                      <w:lang w:eastAsia="zh-CN"/>
                    </w:rPr>
                    <w:t>机械</w:t>
                  </w:r>
                  <w:r>
                    <w:rPr>
                      <w:rFonts w:ascii="LNGLBB+MicrosoftYaHei" w:hAnsi="LNGLBB+MicrosoftYaHei" w:cs="LNGLBB+MicrosoftYaHei"/>
                      <w:color w:val="000000"/>
                      <w:sz w:val="18"/>
                      <w:szCs w:val="18"/>
                      <w:lang w:eastAsia="zh-CN"/>
                    </w:rPr>
                    <w:t>手</w:t>
                  </w:r>
                  <w:r>
                    <w:rPr>
                      <w:rFonts w:ascii="MQPNHI+MicrosoftYaHei" w:hAnsi="MQPNHI+MicrosoftYaHei" w:cs="MQPNHI+MicrosoftYaHei"/>
                      <w:color w:val="000000"/>
                      <w:sz w:val="18"/>
                      <w:szCs w:val="18"/>
                      <w:lang w:eastAsia="zh-CN"/>
                    </w:rPr>
                    <w:t>重</w:t>
                  </w:r>
                  <w:r>
                    <w:rPr>
                      <w:rFonts w:ascii="PITVBM+MicrosoftYaHei" w:hAnsi="PITVBM+MicrosoftYaHei" w:cs="PITVBM+MicrosoftYaHei"/>
                      <w:color w:val="000000"/>
                      <w:sz w:val="18"/>
                      <w:szCs w:val="18"/>
                      <w:lang w:eastAsia="zh-CN"/>
                    </w:rPr>
                    <w:t>量及功</w:t>
                  </w:r>
                  <w:r>
                    <w:rPr>
                      <w:rFonts w:ascii="LNGLBB+MicrosoftYaHei" w:hAnsi="LNGLBB+MicrosoftYaHei" w:cs="LNGLBB+MicrosoftYaHei"/>
                      <w:color w:val="000000"/>
                      <w:sz w:val="18"/>
                      <w:szCs w:val="18"/>
                      <w:lang w:eastAsia="zh-CN"/>
                    </w:rPr>
                    <w:t>率</w:t>
                  </w:r>
                </w:p>
                <w:p>
                  <w:pPr>
                    <w:pStyle w:val="14"/>
                    <w:widowControl w:val="0"/>
                    <w:autoSpaceDE w:val="0"/>
                    <w:autoSpaceDN w:val="0"/>
                    <w:adjustRightInd w:val="0"/>
                    <w:spacing w:before="0" w:after="0" w:line="335" w:lineRule="exact"/>
                    <w:ind w:firstLine="90" w:firstLineChars="50"/>
                    <w:jc w:val="left"/>
                    <w:rPr>
                      <w:rFonts w:hint="eastAsia" w:ascii="LNGLBB+MicrosoftYaHei" w:hAnsi="LNGLBB+MicrosoftYaHei" w:eastAsia="宋体" w:cs="LNGLBB+MicrosoftYaHei"/>
                      <w:color w:val="000000"/>
                      <w:sz w:val="18"/>
                      <w:szCs w:val="18"/>
                      <w:lang w:eastAsia="zh-CN"/>
                    </w:rPr>
                  </w:pPr>
                  <w:r>
                    <w:rPr>
                      <w:rFonts w:ascii="QTFQON+MicrosoftYaHei"/>
                      <w:color w:val="000000"/>
                      <w:sz w:val="18"/>
                      <w:szCs w:val="18"/>
                      <w:lang w:eastAsia="zh-CN"/>
                    </w:rPr>
                    <w:t>5)</w:t>
                  </w:r>
                  <w:r>
                    <w:rPr>
                      <w:rFonts w:ascii="BWEJRD+MicrosoftYaHei" w:hAnsi="BWEJRD+MicrosoftYaHei" w:cs="BWEJRD+MicrosoftYaHei"/>
                      <w:color w:val="000000"/>
                      <w:sz w:val="18"/>
                      <w:szCs w:val="18"/>
                      <w:lang w:eastAsia="zh-CN"/>
                    </w:rPr>
                    <w:t>可</w:t>
                  </w:r>
                  <w:r>
                    <w:rPr>
                      <w:rFonts w:ascii="LNGLBB+MicrosoftYaHei" w:hAnsi="LNGLBB+MicrosoftYaHei" w:cs="LNGLBB+MicrosoftYaHei"/>
                      <w:color w:val="000000"/>
                      <w:sz w:val="18"/>
                      <w:szCs w:val="18"/>
                      <w:lang w:eastAsia="zh-CN"/>
                    </w:rPr>
                    <w:t>选</w:t>
                  </w:r>
                  <w:r>
                    <w:rPr>
                      <w:rFonts w:ascii="QTFQON+MicrosoftYaHei"/>
                      <w:color w:val="000000"/>
                      <w:sz w:val="18"/>
                      <w:szCs w:val="18"/>
                      <w:lang w:eastAsia="zh-CN"/>
                    </w:rPr>
                    <w:t>CCD</w:t>
                  </w:r>
                  <w:r>
                    <w:rPr>
                      <w:rFonts w:ascii="LNGLBB+MicrosoftYaHei" w:hAnsi="LNGLBB+MicrosoftYaHei" w:cs="LNGLBB+MicrosoftYaHei"/>
                      <w:color w:val="000000"/>
                      <w:sz w:val="18"/>
                      <w:szCs w:val="18"/>
                      <w:lang w:eastAsia="zh-CN"/>
                    </w:rPr>
                    <w:t>智</w:t>
                  </w:r>
                  <w:r>
                    <w:rPr>
                      <w:rFonts w:ascii="PITVBM+MicrosoftYaHei" w:hAnsi="PITVBM+MicrosoftYaHei" w:cs="PITVBM+MicrosoftYaHei"/>
                      <w:color w:val="000000"/>
                      <w:sz w:val="18"/>
                      <w:szCs w:val="18"/>
                      <w:lang w:eastAsia="zh-CN"/>
                    </w:rPr>
                    <w:t>能</w:t>
                  </w:r>
                  <w:r>
                    <w:rPr>
                      <w:rFonts w:ascii="LNGLBB+MicrosoftYaHei" w:hAnsi="LNGLBB+MicrosoftYaHei" w:cs="LNGLBB+MicrosoftYaHei"/>
                      <w:color w:val="000000"/>
                      <w:sz w:val="18"/>
                      <w:szCs w:val="18"/>
                      <w:lang w:eastAsia="zh-CN"/>
                    </w:rPr>
                    <w:t>相</w:t>
                  </w:r>
                  <w:r>
                    <w:rPr>
                      <w:rFonts w:ascii="PITVBM+MicrosoftYaHei" w:hAnsi="PITVBM+MicrosoftYaHei" w:cs="PITVBM+MicrosoftYaHei"/>
                      <w:color w:val="000000"/>
                      <w:sz w:val="18"/>
                      <w:szCs w:val="18"/>
                      <w:lang w:eastAsia="zh-CN"/>
                    </w:rPr>
                    <w:t>机</w:t>
                  </w:r>
                  <w:r>
                    <w:rPr>
                      <w:rFonts w:ascii="BWEJRD+MicrosoftYaHei" w:hAnsi="BWEJRD+MicrosoftYaHei" w:cs="BWEJRD+MicrosoftYaHei"/>
                      <w:color w:val="000000"/>
                      <w:sz w:val="18"/>
                      <w:szCs w:val="18"/>
                      <w:lang w:eastAsia="zh-CN"/>
                    </w:rPr>
                    <w:t>定</w:t>
                  </w:r>
                  <w:r>
                    <w:rPr>
                      <w:rFonts w:ascii="LNGLBB+MicrosoftYaHei" w:hAnsi="LNGLBB+MicrosoftYaHei" w:cs="LNGLBB+MicrosoftYaHei"/>
                      <w:color w:val="000000"/>
                      <w:sz w:val="18"/>
                      <w:szCs w:val="18"/>
                      <w:lang w:eastAsia="zh-CN"/>
                    </w:rPr>
                    <w:t>位</w:t>
                  </w:r>
                  <w:r>
                    <w:rPr>
                      <w:rFonts w:hint="eastAsia" w:ascii="LNGLBB+MicrosoftYaHei" w:hAnsi="LNGLBB+MicrosoftYaHei" w:cs="LNGLBB+MicrosoftYaHei" w:eastAsiaTheme="minorEastAsia"/>
                      <w:color w:val="000000"/>
                      <w:sz w:val="18"/>
                      <w:szCs w:val="18"/>
                      <w:lang w:eastAsia="zh-CN"/>
                    </w:rPr>
                    <w:t>。</w:t>
                  </w:r>
                </w:p>
                <w:p>
                  <w:pPr>
                    <w:pStyle w:val="14"/>
                    <w:widowControl w:val="0"/>
                    <w:autoSpaceDE w:val="0"/>
                    <w:autoSpaceDN w:val="0"/>
                    <w:adjustRightInd w:val="0"/>
                    <w:spacing w:before="0" w:after="0" w:line="576" w:lineRule="exact"/>
                    <w:ind w:left="64" w:leftChars="29"/>
                    <w:jc w:val="left"/>
                    <w:rPr>
                      <w:rFonts w:ascii="宋体" w:hAnsi="宋体" w:eastAsia="宋体" w:cs="LNGLBB+MicrosoftYaHei"/>
                      <w:color w:val="000000"/>
                      <w:sz w:val="18"/>
                      <w:szCs w:val="18"/>
                      <w:lang w:eastAsia="zh-CN"/>
                    </w:rPr>
                  </w:pPr>
                </w:p>
                <w:p>
                  <w:pPr>
                    <w:pStyle w:val="14"/>
                    <w:widowControl w:val="0"/>
                    <w:autoSpaceDE w:val="0"/>
                    <w:autoSpaceDN w:val="0"/>
                    <w:adjustRightInd w:val="0"/>
                    <w:spacing w:before="0" w:after="0" w:line="415" w:lineRule="exact"/>
                    <w:jc w:val="left"/>
                    <w:rPr>
                      <w:rFonts w:hint="eastAsia" w:ascii="BWEJRD+MicrosoftYaHei" w:hAnsi="BWEJRD+MicrosoftYaHei" w:cs="BWEJRD+MicrosoftYaHei" w:eastAsiaTheme="minorEastAsia"/>
                      <w:color w:val="000000"/>
                      <w:sz w:val="18"/>
                      <w:szCs w:val="18"/>
                      <w:lang w:eastAsia="zh-CN"/>
                    </w:rPr>
                  </w:pPr>
                </w:p>
                <w:p>
                  <w:pPr>
                    <w:pStyle w:val="14"/>
                    <w:widowControl w:val="0"/>
                    <w:autoSpaceDE w:val="0"/>
                    <w:autoSpaceDN w:val="0"/>
                    <w:adjustRightInd w:val="0"/>
                    <w:spacing w:before="0" w:after="0" w:line="415" w:lineRule="exact"/>
                    <w:jc w:val="left"/>
                    <w:rPr>
                      <w:rFonts w:hint="eastAsia" w:ascii="BWEJRD+MicrosoftYaHei" w:hAnsi="BWEJRD+MicrosoftYaHei" w:eastAsia="宋体" w:cs="BWEJRD+MicrosoftYaHei"/>
                      <w:color w:val="000000"/>
                      <w:sz w:val="40"/>
                      <w:lang w:eastAsia="zh-CN"/>
                    </w:rPr>
                  </w:pPr>
                  <w:r>
                    <w:rPr>
                      <w:rFonts w:hint="eastAsia" w:ascii="BWEJRD+MicrosoftYaHei" w:hAnsi="BWEJRD+MicrosoftYaHei" w:cs="BWEJRD+MicrosoftYaHei" w:eastAsiaTheme="minorEastAsia"/>
                      <w:color w:val="000000"/>
                      <w:sz w:val="18"/>
                      <w:szCs w:val="18"/>
                      <w:lang w:eastAsia="zh-CN"/>
                    </w:rPr>
                    <w:t xml:space="preserve"> </w:t>
                  </w:r>
                </w:p>
                <w:p>
                  <w:pPr>
                    <w:pStyle w:val="16"/>
                    <w:ind w:left="360" w:firstLine="0" w:firstLineChars="0"/>
                    <w:rPr>
                      <w:rFonts w:hint="eastAsia" w:ascii="LNGLBB+MicrosoftYaHei" w:hAnsi="LNGLBB+MicrosoftYaHei" w:cs="LNGLBB+MicrosoftYaHei"/>
                      <w:color w:val="000000"/>
                      <w:sz w:val="18"/>
                      <w:szCs w:val="18"/>
                    </w:rPr>
                  </w:pPr>
                </w:p>
                <w:p>
                  <w:pPr>
                    <w:pStyle w:val="14"/>
                    <w:widowControl w:val="0"/>
                    <w:autoSpaceDE w:val="0"/>
                    <w:autoSpaceDN w:val="0"/>
                    <w:adjustRightInd w:val="0"/>
                    <w:spacing w:before="0" w:after="0" w:line="335" w:lineRule="exact"/>
                    <w:jc w:val="left"/>
                    <w:rPr>
                      <w:rFonts w:hint="eastAsia" w:ascii="PITVBM+MicrosoftYaHei" w:hAnsi="PITVBM+MicrosoftYaHei" w:eastAsia="宋体" w:cs="PITVBM+MicrosoftYaHei"/>
                      <w:color w:val="000000"/>
                      <w:sz w:val="32"/>
                      <w:lang w:eastAsia="zh-CN"/>
                    </w:rPr>
                  </w:pPr>
                </w:p>
                <w:p>
                  <w:pPr>
                    <w:pStyle w:val="16"/>
                    <w:ind w:left="360" w:firstLine="0" w:firstLineChars="0"/>
                    <w:rPr>
                      <w:rFonts w:eastAsiaTheme="minorEastAsia"/>
                      <w:sz w:val="10"/>
                      <w:szCs w:val="10"/>
                    </w:rPr>
                  </w:pPr>
                </w:p>
              </w:txbxContent>
            </v:textbox>
          </v:rect>
        </w:pict>
      </w:r>
      <w:r>
        <w:rPr>
          <w:rFonts w:hint="eastAsia"/>
          <w:b/>
          <w:color w:val="4F81BD" w:themeColor="accent1"/>
          <w:sz w:val="24"/>
          <w:szCs w:val="24"/>
        </w:rPr>
        <w:t>客户需求：                                          解决方案：</w:t>
      </w:r>
    </w:p>
    <w:p>
      <w:pPr>
        <w:tabs>
          <w:tab w:val="left" w:pos="6480"/>
        </w:tabs>
      </w:pPr>
    </w:p>
    <w:p>
      <w:pPr>
        <w:tabs>
          <w:tab w:val="left" w:pos="6480"/>
        </w:tabs>
      </w:pPr>
    </w:p>
    <w:p>
      <w:pPr>
        <w:tabs>
          <w:tab w:val="left" w:pos="6480"/>
        </w:tabs>
      </w:pPr>
    </w:p>
    <w:p>
      <w:pPr>
        <w:tabs>
          <w:tab w:val="left" w:pos="6480"/>
        </w:tabs>
      </w:pPr>
    </w:p>
    <w:p>
      <w:pPr>
        <w:tabs>
          <w:tab w:val="left" w:pos="6480"/>
        </w:tabs>
      </w:pPr>
    </w:p>
    <w:p>
      <w:pPr>
        <w:tabs>
          <w:tab w:val="left" w:pos="6480"/>
        </w:tabs>
      </w:pPr>
    </w:p>
    <w:p>
      <w:pPr>
        <w:tabs>
          <w:tab w:val="left" w:pos="6480"/>
        </w:tabs>
      </w:pPr>
    </w:p>
    <w:p>
      <w:pPr>
        <w:tabs>
          <w:tab w:val="left" w:pos="6480"/>
        </w:tabs>
      </w:pPr>
    </w:p>
    <w:p>
      <w:pPr>
        <w:tabs>
          <w:tab w:val="left" w:pos="6480"/>
        </w:tabs>
      </w:pPr>
    </w:p>
    <w:p>
      <w:pPr>
        <w:rPr>
          <w:b/>
          <w:color w:val="4F81BD" w:themeColor="accent1"/>
        </w:rPr>
      </w:pPr>
    </w:p>
    <w:p>
      <w:r>
        <w:pict>
          <v:rect id="_x0000_s1047" o:spid="_x0000_s1047" o:spt="1" style="position:absolute;left:0pt;margin-left:240.15pt;margin-top:0.7pt;height:169.05pt;width:175.35pt;z-index:251676672;mso-width-relative:page;mso-height-relative:page;" stroked="t" coordsize="21600,21600">
            <v:path/>
            <v:fill focussize="0,0"/>
            <v:stroke color="#FFFFFF [3212]"/>
            <v:imagedata o:title=""/>
            <o:lock v:ext="edit"/>
            <v:textbox>
              <w:txbxContent>
                <w:p>
                  <w:r>
                    <w:rPr>
                      <w:rFonts w:hint="eastAsia"/>
                    </w:rPr>
                    <w:drawing>
                      <wp:inline distT="0" distB="0" distL="0" distR="0">
                        <wp:extent cx="2070100" cy="1896110"/>
                        <wp:effectExtent l="19050" t="0" r="6350" b="0"/>
                        <wp:docPr id="44" name="图片 19" descr="QQ截图20171215133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9" descr="QQ截图20171215133248.jpg"/>
                                <pic:cNvPicPr>
                                  <a:picLocks noChangeAspect="1"/>
                                </pic:cNvPicPr>
                              </pic:nvPicPr>
                              <pic:blipFill>
                                <a:blip r:embed="rId14" cstate="print"/>
                                <a:stretch>
                                  <a:fillRect/>
                                </a:stretch>
                              </pic:blipFill>
                              <pic:spPr>
                                <a:xfrm>
                                  <a:off x="0" y="0"/>
                                  <a:ext cx="2077297" cy="1903128"/>
                                </a:xfrm>
                                <a:prstGeom prst="rect">
                                  <a:avLst/>
                                </a:prstGeom>
                              </pic:spPr>
                            </pic:pic>
                          </a:graphicData>
                        </a:graphic>
                      </wp:inline>
                    </w:drawing>
                  </w:r>
                </w:p>
              </w:txbxContent>
            </v:textbox>
          </v:rect>
        </w:pict>
      </w:r>
      <w:r>
        <w:pict>
          <v:rect id="_x0000_s1048" o:spid="_x0000_s1048" o:spt="1" style="position:absolute;left:0pt;margin-left:240.15pt;margin-top:174.05pt;height:124.25pt;width:175.35pt;z-index:251677696;mso-width-relative:page;mso-height-relative:page;" stroked="t" coordsize="21600,21600">
            <v:path/>
            <v:fill focussize="0,0"/>
            <v:stroke color="#FFFFFF [3212]"/>
            <v:imagedata o:title=""/>
            <o:lock v:ext="edit"/>
            <v:textbox>
              <w:txbxContent>
                <w:p>
                  <w:r>
                    <w:drawing>
                      <wp:inline distT="0" distB="0" distL="0" distR="0">
                        <wp:extent cx="2070100" cy="1456690"/>
                        <wp:effectExtent l="19050" t="0" r="6350" b="0"/>
                        <wp:docPr id="45" name="图片 5" descr="C:\Users\Administrator\Desktop\微信截图_2018070917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descr="C:\Users\Administrator\Desktop\微信截图_20180709172013.png"/>
                                <pic:cNvPicPr>
                                  <a:picLocks noChangeAspect="1" noChangeArrowheads="1"/>
                                </pic:cNvPicPr>
                              </pic:nvPicPr>
                              <pic:blipFill>
                                <a:blip r:embed="rId15"/>
                                <a:srcRect/>
                                <a:stretch>
                                  <a:fillRect/>
                                </a:stretch>
                              </pic:blipFill>
                              <pic:spPr>
                                <a:xfrm>
                                  <a:off x="0" y="0"/>
                                  <a:ext cx="2077202" cy="1462013"/>
                                </a:xfrm>
                                <a:prstGeom prst="rect">
                                  <a:avLst/>
                                </a:prstGeom>
                                <a:noFill/>
                                <a:ln w="9525">
                                  <a:noFill/>
                                  <a:miter lim="800000"/>
                                  <a:headEnd/>
                                  <a:tailEnd/>
                                </a:ln>
                              </pic:spPr>
                            </pic:pic>
                          </a:graphicData>
                        </a:graphic>
                      </wp:inline>
                    </w:drawing>
                  </w:r>
                </w:p>
              </w:txbxContent>
            </v:textbox>
          </v:rect>
        </w:pict>
      </w:r>
      <w:r>
        <w:drawing>
          <wp:inline distT="0" distB="0" distL="0" distR="0">
            <wp:extent cx="3011805" cy="3677920"/>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6" cstate="print"/>
                    <a:srcRect/>
                    <a:stretch>
                      <a:fillRect/>
                    </a:stretch>
                  </pic:blipFill>
                  <pic:spPr>
                    <a:xfrm>
                      <a:off x="0" y="0"/>
                      <a:ext cx="3016761" cy="3683449"/>
                    </a:xfrm>
                    <a:prstGeom prst="rect">
                      <a:avLst/>
                    </a:prstGeom>
                    <a:noFill/>
                    <a:ln w="9525">
                      <a:noFill/>
                      <a:miter lim="800000"/>
                      <a:headEnd/>
                      <a:tailEnd/>
                    </a:ln>
                  </pic:spPr>
                </pic:pic>
              </a:graphicData>
            </a:graphic>
          </wp:inline>
        </w:drawing>
      </w:r>
    </w:p>
    <w:p>
      <w:pPr>
        <w:rPr>
          <w:rFonts w:asciiTheme="minorEastAsia" w:hAnsiTheme="minorEastAsia" w:eastAsiaTheme="minorEastAsia"/>
          <w:b/>
          <w:color w:val="4F81BD" w:themeColor="accent1"/>
        </w:rPr>
      </w:pPr>
      <w:r>
        <w:rPr>
          <w:rFonts w:hint="eastAsia"/>
          <w:b/>
          <w:sz w:val="36"/>
          <w:szCs w:val="36"/>
        </w:rPr>
        <w:t>移动机器人应用案例</w:t>
      </w:r>
    </w:p>
    <w:p>
      <w:r>
        <w:pict>
          <v:rect id="_x0000_s1050" o:spid="_x0000_s1050" o:spt="1" style="position:absolute;left:0pt;margin-left:243.35pt;margin-top:3.6pt;height:191.45pt;width:198.4pt;z-index:251679744;mso-width-relative:page;mso-height-relative:page;" stroked="t" coordsize="21600,21600">
            <v:path/>
            <v:fill focussize="0,0"/>
            <v:stroke color="#FFFFFF [3212]"/>
            <v:imagedata o:title=""/>
            <o:lock v:ext="edit"/>
            <v:textbox>
              <w:txbxContent>
                <w:p>
                  <w:r>
                    <w:drawing>
                      <wp:inline distT="0" distB="0" distL="0" distR="0">
                        <wp:extent cx="1698625" cy="2524125"/>
                        <wp:effectExtent l="19050" t="0" r="0" b="0"/>
                        <wp:docPr id="58" name="图片 7" descr="C:\Users\Administrator\Desktop\微信截图_20180710114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descr="C:\Users\Administrator\Desktop\微信截图_20180710114315.png"/>
                                <pic:cNvPicPr>
                                  <a:picLocks noChangeAspect="1" noChangeArrowheads="1"/>
                                </pic:cNvPicPr>
                              </pic:nvPicPr>
                              <pic:blipFill>
                                <a:blip r:embed="rId17"/>
                                <a:srcRect/>
                                <a:stretch>
                                  <a:fillRect/>
                                </a:stretch>
                              </pic:blipFill>
                              <pic:spPr>
                                <a:xfrm>
                                  <a:off x="0" y="0"/>
                                  <a:ext cx="1702350" cy="2529444"/>
                                </a:xfrm>
                                <a:prstGeom prst="rect">
                                  <a:avLst/>
                                </a:prstGeom>
                                <a:noFill/>
                                <a:ln w="9525">
                                  <a:noFill/>
                                  <a:miter lim="800000"/>
                                  <a:headEnd/>
                                  <a:tailEnd/>
                                </a:ln>
                              </pic:spPr>
                            </pic:pic>
                          </a:graphicData>
                        </a:graphic>
                      </wp:inline>
                    </w:drawing>
                  </w:r>
                </w:p>
              </w:txbxContent>
            </v:textbox>
          </v:rect>
        </w:pict>
      </w:r>
      <w:r>
        <w:pict>
          <v:rect id="_x0000_s1051" o:spid="_x0000_s1051" o:spt="1" style="position:absolute;left:0pt;margin-left:-13.7pt;margin-top:-0.15pt;height:200.55pt;width:198.35pt;z-index:251680768;mso-width-relative:page;mso-height-relative:page;" stroked="t" coordsize="21600,21600">
            <v:path/>
            <v:fill focussize="0,0"/>
            <v:stroke color="#FFFFFF [3212]"/>
            <v:imagedata o:title=""/>
            <o:lock v:ext="edit"/>
            <v:textbox>
              <w:txbxContent>
                <w:p>
                  <w:r>
                    <w:drawing>
                      <wp:inline distT="0" distB="0" distL="0" distR="0">
                        <wp:extent cx="1902460" cy="2479040"/>
                        <wp:effectExtent l="19050" t="0" r="2209" b="0"/>
                        <wp:docPr id="59" name="图片 8" descr="C:\Users\Administrator\Desktop\微信截图_20180710114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8" descr="C:\Users\Administrator\Desktop\微信截图_20180710114331.png"/>
                                <pic:cNvPicPr>
                                  <a:picLocks noChangeAspect="1" noChangeArrowheads="1"/>
                                </pic:cNvPicPr>
                              </pic:nvPicPr>
                              <pic:blipFill>
                                <a:blip r:embed="rId18"/>
                                <a:srcRect/>
                                <a:stretch>
                                  <a:fillRect/>
                                </a:stretch>
                              </pic:blipFill>
                              <pic:spPr>
                                <a:xfrm>
                                  <a:off x="0" y="0"/>
                                  <a:ext cx="1906544" cy="2483929"/>
                                </a:xfrm>
                                <a:prstGeom prst="rect">
                                  <a:avLst/>
                                </a:prstGeom>
                                <a:noFill/>
                                <a:ln w="9525">
                                  <a:noFill/>
                                  <a:miter lim="800000"/>
                                  <a:headEnd/>
                                  <a:tailEnd/>
                                </a:ln>
                              </pic:spPr>
                            </pic:pic>
                          </a:graphicData>
                        </a:graphic>
                      </wp:inline>
                    </w:drawing>
                  </w:r>
                </w:p>
              </w:txbxContent>
            </v:textbox>
          </v:rect>
        </w:pict>
      </w:r>
    </w:p>
    <w:p/>
    <w:p/>
    <w:p/>
    <w:p/>
    <w:p/>
    <w:p>
      <w:pPr>
        <w:tabs>
          <w:tab w:val="left" w:pos="4832"/>
        </w:tabs>
      </w:pPr>
      <w:r>
        <w:tab/>
      </w:r>
    </w:p>
    <w:p/>
    <w:p>
      <w:pPr>
        <w:rPr>
          <w:sz w:val="18"/>
          <w:szCs w:val="18"/>
        </w:rPr>
      </w:pPr>
    </w:p>
    <w:p>
      <w:pPr>
        <w:rPr>
          <w:sz w:val="18"/>
          <w:szCs w:val="18"/>
        </w:rPr>
      </w:pPr>
      <w:r>
        <w:rPr>
          <w:sz w:val="18"/>
          <w:szCs w:val="18"/>
        </w:rPr>
        <w:pict>
          <v:shape id="_x0000_s1056" o:spid="_x0000_s1056" o:spt="34" type="#_x0000_t34" style="position:absolute;left:0pt;flip:y;margin-left:285.45pt;margin-top:20.9pt;height:75.75pt;width:105.1pt;rotation:11796480f;z-index:251684864;mso-width-relative:page;mso-height-relative:page;" o:connectortype="elbow" filled="f" coordsize="21600,21600" adj="18691,97193,-98762">
            <v:path arrowok="t"/>
            <v:fill on="f" focussize="0,0"/>
            <v:stroke joinstyle="miter"/>
            <v:imagedata o:title=""/>
            <o:lock v:ext="edit"/>
          </v:shape>
        </w:pict>
      </w:r>
      <w:r>
        <w:rPr>
          <w:sz w:val="18"/>
          <w:szCs w:val="18"/>
        </w:rPr>
        <w:pict>
          <v:shape id="_x0000_s1055" o:spid="_x0000_s1055" o:spt="34" type="#_x0000_t34" style="position:absolute;left:0pt;margin-left:2.8pt;margin-top:20.9pt;height:73.1pt;width:113.6pt;z-index:251683840;mso-width-relative:page;mso-height-relative:page;" o:connectortype="elbow" filled="f" coordsize="21600,21600" adj="19623,-100716,-17645">
            <v:path arrowok="t"/>
            <v:fill on="f" focussize="0,0"/>
            <v:stroke joinstyle="miter"/>
            <v:imagedata o:title=""/>
            <o:lock v:ext="edit"/>
          </v:shape>
        </w:pict>
      </w:r>
      <w:r>
        <w:rPr>
          <w:sz w:val="18"/>
          <w:szCs w:val="18"/>
        </w:rPr>
        <w:pict>
          <v:rect id="_x0000_s1049" o:spid="_x0000_s1049" o:spt="1" style="position:absolute;left:0pt;margin-left:71.6pt;margin-top:20.9pt;height:161.6pt;width:245.35pt;z-index:251678720;mso-width-relative:page;mso-height-relative:page;" stroked="t" coordsize="21600,21600">
            <v:path/>
            <v:fill focussize="0,0"/>
            <v:stroke color="#FFFFFF [3212]"/>
            <v:imagedata o:title=""/>
            <o:lock v:ext="edit"/>
            <v:textbox>
              <w:txbxContent>
                <w:p/>
              </w:txbxContent>
            </v:textbox>
          </v:rect>
        </w:pict>
      </w:r>
      <w:r>
        <w:rPr>
          <w:rFonts w:hint="eastAsia"/>
          <w:sz w:val="18"/>
          <w:szCs w:val="18"/>
        </w:rPr>
        <w:t xml:space="preserve">（医疗行业药品搬运机器人） </w:t>
      </w:r>
      <w:r>
        <w:rPr>
          <w:rFonts w:hint="eastAsia"/>
        </w:rPr>
        <w:t xml:space="preserve">                                           </w:t>
      </w:r>
      <w:r>
        <w:rPr>
          <w:rFonts w:hint="eastAsia"/>
          <w:sz w:val="18"/>
          <w:szCs w:val="18"/>
        </w:rPr>
        <w:t>（机场酒店行李物品搬运机器人）</w:t>
      </w:r>
    </w:p>
    <w:p>
      <w:r>
        <w:rPr>
          <w:rFonts w:hint="eastAsia"/>
        </w:rPr>
        <w:t xml:space="preserve">        </w:t>
      </w:r>
      <w:bookmarkStart w:id="0" w:name="_GoBack"/>
      <w:r>
        <w:rPr>
          <w:rFonts w:hint="eastAsia"/>
        </w:rPr>
        <w:drawing>
          <wp:inline distT="0" distB="0" distL="0" distR="0">
            <wp:extent cx="2933700" cy="1903095"/>
            <wp:effectExtent l="0" t="0" r="0" b="1905"/>
            <wp:docPr id="56" name="图片 51" descr="微信截图_20180710114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1" descr="微信截图_20180710114251.png"/>
                    <pic:cNvPicPr>
                      <a:picLocks noChangeAspect="1"/>
                    </pic:cNvPicPr>
                  </pic:nvPicPr>
                  <pic:blipFill>
                    <a:blip r:embed="rId19"/>
                    <a:stretch>
                      <a:fillRect/>
                    </a:stretch>
                  </pic:blipFill>
                  <pic:spPr>
                    <a:xfrm>
                      <a:off x="0" y="0"/>
                      <a:ext cx="2936514" cy="1905087"/>
                    </a:xfrm>
                    <a:prstGeom prst="rect">
                      <a:avLst/>
                    </a:prstGeom>
                  </pic:spPr>
                </pic:pic>
              </a:graphicData>
            </a:graphic>
          </wp:inline>
        </w:drawing>
      </w:r>
      <w:bookmarkEnd w:id="0"/>
    </w:p>
    <w:p/>
    <w:p/>
    <w:p>
      <w:r>
        <w:rPr>
          <w:sz w:val="18"/>
          <w:szCs w:val="18"/>
        </w:rPr>
        <w:pict>
          <v:shape id="_x0000_s1058" o:spid="_x0000_s1058" o:spt="34" type="#_x0000_t34" style="position:absolute;left:0pt;margin-left:285.45pt;margin-top:15.6pt;height:75.3pt;width:105.1pt;z-index:251686912;mso-width-relative:page;mso-height-relative:page;" o:connectortype="elbow" filled="f" coordsize="21600,21600" adj="2682,-123590,-77162">
            <v:path arrowok="t"/>
            <v:fill on="f" focussize="0,0"/>
            <v:stroke joinstyle="miter"/>
            <v:imagedata o:title=""/>
            <o:lock v:ext="edit"/>
          </v:shape>
        </w:pict>
      </w:r>
      <w:r>
        <w:rPr>
          <w:sz w:val="18"/>
          <w:szCs w:val="18"/>
        </w:rPr>
        <w:pict>
          <v:shape id="_x0000_s1057" o:spid="_x0000_s1057" o:spt="34" type="#_x0000_t34" style="position:absolute;left:0pt;flip:y;margin-left:7.1pt;margin-top:15.6pt;height:75.3pt;width:109.3pt;z-index:251685888;mso-width-relative:page;mso-height-relative:page;" o:connectortype="elbow" filled="f" coordsize="21600,21600" adj="19238,145190,-19189">
            <v:path arrowok="t"/>
            <v:fill on="f" focussize="0,0"/>
            <v:stroke joinstyle="miter"/>
            <v:imagedata o:title=""/>
            <o:lock v:ext="edit"/>
          </v:shape>
        </w:pict>
      </w:r>
    </w:p>
    <w:p/>
    <w:p/>
    <w:p/>
    <w:p>
      <w:pPr>
        <w:rPr>
          <w:sz w:val="18"/>
          <w:szCs w:val="18"/>
        </w:rPr>
      </w:pPr>
      <w:r>
        <w:pict>
          <v:rect id="_x0000_s1053" o:spid="_x0000_s1053" o:spt="1" style="position:absolute;left:0pt;margin-left:236.95pt;margin-top:18pt;height:236.25pt;width:204.8pt;z-index:251682816;mso-width-relative:page;mso-height-relative:page;" stroked="t" coordsize="21600,21600">
            <v:path/>
            <v:fill focussize="0,0"/>
            <v:stroke color="#FFFFFF [3212]"/>
            <v:imagedata o:title=""/>
            <o:lock v:ext="edit"/>
            <v:textbox>
              <w:txbxContent>
                <w:p>
                  <w:r>
                    <w:drawing>
                      <wp:inline distT="0" distB="0" distL="0" distR="0">
                        <wp:extent cx="2405380" cy="2912110"/>
                        <wp:effectExtent l="19050" t="0" r="0" b="0"/>
                        <wp:docPr id="62" name="图片 11" descr="C:\Users\Administrator\Desktop\微信截图_20180710135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1" descr="C:\Users\Administrator\Desktop\微信截图_20180710135419.png"/>
                                <pic:cNvPicPr>
                                  <a:picLocks noChangeAspect="1" noChangeArrowheads="1"/>
                                </pic:cNvPicPr>
                              </pic:nvPicPr>
                              <pic:blipFill>
                                <a:blip r:embed="rId20"/>
                                <a:srcRect/>
                                <a:stretch>
                                  <a:fillRect/>
                                </a:stretch>
                              </pic:blipFill>
                              <pic:spPr>
                                <a:xfrm>
                                  <a:off x="0" y="0"/>
                                  <a:ext cx="2408555" cy="2915865"/>
                                </a:xfrm>
                                <a:prstGeom prst="rect">
                                  <a:avLst/>
                                </a:prstGeom>
                                <a:noFill/>
                                <a:ln w="9525">
                                  <a:noFill/>
                                  <a:miter lim="800000"/>
                                  <a:headEnd/>
                                  <a:tailEnd/>
                                </a:ln>
                              </pic:spPr>
                            </pic:pic>
                          </a:graphicData>
                        </a:graphic>
                      </wp:inline>
                    </w:drawing>
                  </w:r>
                </w:p>
                <w:p/>
              </w:txbxContent>
            </v:textbox>
          </v:rect>
        </w:pict>
      </w:r>
      <w:r>
        <w:pict>
          <v:rect id="_x0000_s1052" o:spid="_x0000_s1052" o:spt="1" style="position:absolute;left:0pt;margin-left:-30.05pt;margin-top:18pt;height:237.15pt;width:214.7pt;mso-wrap-style:none;z-index:251681792;mso-width-relative:page;mso-height-relative:page;" stroked="t" coordsize="21600,21600">
            <v:path/>
            <v:fill focussize="0,0"/>
            <v:stroke color="#FFFFFF [3212]"/>
            <v:imagedata o:title=""/>
            <o:lock v:ext="edit"/>
            <v:textbox>
              <w:txbxContent>
                <w:p>
                  <w:r>
                    <w:drawing>
                      <wp:inline distT="0" distB="0" distL="0" distR="0">
                        <wp:extent cx="2505710" cy="2905760"/>
                        <wp:effectExtent l="19050" t="0" r="8679" b="0"/>
                        <wp:docPr id="6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0"/>
                                <pic:cNvPicPr>
                                  <a:picLocks noChangeAspect="1" noChangeArrowheads="1"/>
                                </pic:cNvPicPr>
                              </pic:nvPicPr>
                              <pic:blipFill>
                                <a:blip r:embed="rId21"/>
                                <a:srcRect/>
                                <a:stretch>
                                  <a:fillRect/>
                                </a:stretch>
                              </pic:blipFill>
                              <pic:spPr>
                                <a:xfrm>
                                  <a:off x="0" y="0"/>
                                  <a:ext cx="2506345" cy="2906252"/>
                                </a:xfrm>
                                <a:prstGeom prst="rect">
                                  <a:avLst/>
                                </a:prstGeom>
                                <a:noFill/>
                                <a:ln w="9525">
                                  <a:noFill/>
                                  <a:miter lim="800000"/>
                                  <a:headEnd/>
                                  <a:tailEnd/>
                                </a:ln>
                              </pic:spPr>
                            </pic:pic>
                          </a:graphicData>
                        </a:graphic>
                      </wp:inline>
                    </w:drawing>
                  </w:r>
                </w:p>
              </w:txbxContent>
            </v:textbox>
          </v:rect>
        </w:pict>
      </w:r>
      <w:r>
        <w:rPr>
          <w:rFonts w:hint="eastAsia"/>
          <w:sz w:val="18"/>
          <w:szCs w:val="18"/>
        </w:rPr>
        <w:t xml:space="preserve">（移动WIFI测试机器人） </w:t>
      </w:r>
      <w:r>
        <w:rPr>
          <w:rFonts w:hint="eastAsia"/>
        </w:rPr>
        <w:t xml:space="preserve">                                                     </w:t>
      </w:r>
      <w:r>
        <w:rPr>
          <w:rFonts w:hint="eastAsia"/>
          <w:sz w:val="18"/>
          <w:szCs w:val="18"/>
        </w:rPr>
        <w:t>（移动送餐机器人）</w:t>
      </w:r>
    </w:p>
    <w:p/>
    <w:p/>
    <w:p/>
    <w:p/>
    <w:p/>
    <w:p>
      <w:pPr>
        <w:rPr>
          <w:b/>
          <w:color w:val="4F81BD" w:themeColor="accent1"/>
        </w:rPr>
      </w:pPr>
    </w:p>
    <w:p>
      <w:pPr>
        <w:rPr>
          <w:b/>
          <w:sz w:val="36"/>
          <w:szCs w:val="36"/>
        </w:rPr>
      </w:pPr>
      <w:r>
        <w:rPr>
          <w:rFonts w:hint="eastAsia"/>
          <w:b/>
          <w:sz w:val="36"/>
          <w:szCs w:val="36"/>
        </w:rPr>
        <w:t>Ampton专利情况</w:t>
      </w:r>
    </w:p>
    <w:p>
      <w:pPr>
        <w:rPr>
          <w:b/>
          <w:sz w:val="36"/>
          <w:szCs w:val="36"/>
        </w:rPr>
      </w:pPr>
      <w:r>
        <w:rPr>
          <w:rFonts w:hint="eastAsia"/>
          <w:b/>
          <w:sz w:val="36"/>
          <w:szCs w:val="36"/>
        </w:rPr>
        <w:t>发明专利</w:t>
      </w:r>
    </w:p>
    <w:p>
      <w:pPr>
        <w:rPr>
          <w:b/>
          <w:sz w:val="36"/>
          <w:szCs w:val="36"/>
        </w:rPr>
      </w:pPr>
      <w:r>
        <w:rPr>
          <w:rFonts w:hint="eastAsia"/>
          <w:b/>
          <w:sz w:val="36"/>
          <w:szCs w:val="36"/>
        </w:rPr>
        <w:t>发明专利</w:t>
      </w:r>
    </w:p>
    <w:p>
      <w:pPr>
        <w:rPr>
          <w:b/>
          <w:sz w:val="36"/>
          <w:szCs w:val="36"/>
        </w:rPr>
      </w:pPr>
      <w:r>
        <w:rPr>
          <w:rFonts w:hint="eastAsia"/>
          <w:b/>
          <w:sz w:val="36"/>
          <w:szCs w:val="36"/>
        </w:rPr>
        <w:drawing>
          <wp:inline distT="0" distB="0" distL="0" distR="0">
            <wp:extent cx="5641340" cy="2997200"/>
            <wp:effectExtent l="19050" t="0" r="0" b="0"/>
            <wp:docPr id="15" name="图片 14" descr="微信截图_20180702173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微信截图_20180702173336.png"/>
                    <pic:cNvPicPr>
                      <a:picLocks noChangeAspect="1"/>
                    </pic:cNvPicPr>
                  </pic:nvPicPr>
                  <pic:blipFill>
                    <a:blip r:embed="rId22" cstate="print"/>
                    <a:stretch>
                      <a:fillRect/>
                    </a:stretch>
                  </pic:blipFill>
                  <pic:spPr>
                    <a:xfrm>
                      <a:off x="0" y="0"/>
                      <a:ext cx="5641170" cy="2997014"/>
                    </a:xfrm>
                    <a:prstGeom prst="rect">
                      <a:avLst/>
                    </a:prstGeom>
                  </pic:spPr>
                </pic:pic>
              </a:graphicData>
            </a:graphic>
          </wp:inline>
        </w:drawing>
      </w:r>
    </w:p>
    <w:p>
      <w:pPr>
        <w:rPr>
          <w:b/>
          <w:sz w:val="36"/>
          <w:szCs w:val="36"/>
        </w:rPr>
      </w:pPr>
      <w:r>
        <w:rPr>
          <w:rFonts w:hint="eastAsia"/>
          <w:b/>
          <w:sz w:val="36"/>
          <w:szCs w:val="36"/>
        </w:rPr>
        <w:t>合作伙伴</w:t>
      </w:r>
    </w:p>
    <w:p>
      <w:pPr>
        <w:rPr>
          <w:b/>
          <w:sz w:val="36"/>
          <w:szCs w:val="36"/>
        </w:rPr>
      </w:pPr>
      <w:r>
        <w:rPr>
          <w:b/>
          <w:sz w:val="36"/>
          <w:szCs w:val="36"/>
        </w:rPr>
        <w:drawing>
          <wp:inline distT="0" distB="0" distL="0" distR="0">
            <wp:extent cx="5274310" cy="2311400"/>
            <wp:effectExtent l="19050" t="0" r="2540" b="0"/>
            <wp:docPr id="4" name="对象 2"/>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0" y="0"/>
                      <a:ext cx="10520952" cy="4610771"/>
                      <a:chOff x="770400" y="1412776"/>
                      <a:chExt cx="10520952" cy="4610771"/>
                    </a:xfrm>
                  </a:grpSpPr>
                  <a:grpSp>
                    <a:nvGrpSpPr>
                      <a:cNvPr id="95" name="组合 94"/>
                      <a:cNvGrpSpPr/>
                    </a:nvGrpSpPr>
                    <a:grpSpPr>
                      <a:xfrm>
                        <a:off x="770400" y="1412776"/>
                        <a:ext cx="1880952" cy="637576"/>
                        <a:chOff x="8740010" y="2831990"/>
                        <a:chExt cx="957977" cy="324720"/>
                      </a:xfrm>
                    </a:grpSpPr>
                    <a:sp>
                      <a:nvSpPr>
                        <a:cNvPr id="96" name="圆角矩形 95"/>
                        <a:cNvSpPr/>
                      </a:nvSpPr>
                      <a:spPr>
                        <a:xfrm>
                          <a:off x="8740010" y="2831990"/>
                          <a:ext cx="957977" cy="324720"/>
                        </a:xfrm>
                        <a:prstGeom prst="roundRect">
                          <a:avLst/>
                        </a:prstGeom>
                        <a:gradFill rotWithShape="0">
                          <a:gsLst>
                            <a:gs pos="0">
                              <a:schemeClr val="bg1">
                                <a:lumMod val="85000"/>
                              </a:schemeClr>
                            </a:gs>
                            <a:gs pos="80000">
                              <a:schemeClr val="bg1">
                                <a:lumMod val="85000"/>
                              </a:schemeClr>
                            </a:gs>
                            <a:gs pos="100000">
                              <a:schemeClr val="bg1">
                                <a:lumMod val="7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spPr>
                      <a:style>
                        <a:lnRef idx="0">
                          <a:scrgbClr r="0" g="0" b="0"/>
                        </a:lnRef>
                        <a:fillRef idx="3">
                          <a:scrgbClr r="0" g="0" b="0"/>
                        </a:fillRef>
                        <a:effectRef idx="3">
                          <a:scrgbClr r="0" g="0" b="0"/>
                        </a:effectRef>
                        <a:fontRef idx="minor">
                          <a:schemeClr val="lt1"/>
                        </a:fontRef>
                      </a:style>
                    </a:sp>
                    <a:pic>
                      <a:nvPicPr>
                        <a:cNvPr id="98" name="Picture 6" descr="https://timgsa.baidu.com/timg?image&amp;quality=80&amp;size=b9999_10000&amp;sec=1491415155785&amp;di=c03d604b63752005bb39d6e26521c24e&amp;imgtype=0&amp;src=http%3A%2F%2Fimg.zcool.cn%2Fcommunity%2F033feb3554c78dc00000158fcaf9b2d.jpg%40600w_1l_2o_100sh.jpg"/>
                        <a:cNvPicPr>
                          <a:picLocks noChangeAspect="1" noChangeArrowheads="1"/>
                        </a:cNvPicPr>
                      </a:nvPicPr>
                      <a: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l="2133" t="4641" r="1704" b="6819"/>
                        <a:stretch>
                          <a:fillRect/>
                        </a:stretch>
                      </a:blipFill>
                      <a:spPr bwMode="auto">
                        <a:xfrm>
                          <a:off x="8812111" y="2898614"/>
                          <a:ext cx="811410" cy="194242"/>
                        </a:xfrm>
                        <a:prstGeom prst="rect">
                          <a:avLst/>
                        </a:prstGeom>
                        <a:noFill/>
                      </a:spPr>
                    </a:pic>
                  </a:grpSp>
                  <a:grpSp>
                    <a:nvGrpSpPr>
                      <a:cNvPr id="99" name="组合 98"/>
                      <a:cNvGrpSpPr/>
                    </a:nvGrpSpPr>
                    <a:grpSpPr>
                      <a:xfrm>
                        <a:off x="7250400" y="1412776"/>
                        <a:ext cx="1880952" cy="637576"/>
                        <a:chOff x="720000" y="3600000"/>
                        <a:chExt cx="1880952" cy="637576"/>
                      </a:xfrm>
                    </a:grpSpPr>
                    <a:sp>
                      <a:nvSpPr>
                        <a:cNvPr id="101" name="圆角矩形 100"/>
                        <a:cNvSpPr/>
                      </a:nvSpPr>
                      <a:spPr>
                        <a:xfrm>
                          <a:off x="720000" y="3600000"/>
                          <a:ext cx="1880952" cy="637576"/>
                        </a:xfrm>
                        <a:prstGeom prst="roundRect">
                          <a:avLst/>
                        </a:prstGeom>
                        <a:gradFill rotWithShape="0">
                          <a:gsLst>
                            <a:gs pos="0">
                              <a:schemeClr val="bg1">
                                <a:lumMod val="85000"/>
                              </a:schemeClr>
                            </a:gs>
                            <a:gs pos="80000">
                              <a:schemeClr val="bg1">
                                <a:lumMod val="85000"/>
                              </a:schemeClr>
                            </a:gs>
                            <a:gs pos="100000">
                              <a:schemeClr val="bg1">
                                <a:lumMod val="7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spPr>
                      <a:style>
                        <a:lnRef idx="0">
                          <a:scrgbClr r="0" g="0" b="0"/>
                        </a:lnRef>
                        <a:fillRef idx="3">
                          <a:scrgbClr r="0" g="0" b="0"/>
                        </a:fillRef>
                        <a:effectRef idx="3">
                          <a:scrgbClr r="0" g="0" b="0"/>
                        </a:effectRef>
                        <a:fontRef idx="minor">
                          <a:schemeClr val="lt1"/>
                        </a:fontRef>
                      </a:style>
                    </a:sp>
                    <a:pic>
                      <a:nvPicPr>
                        <a:cNvPr id="102" name="Picture 2" descr="https://timgsa.baidu.com/timg?image&amp;quality=80&amp;size=b9999_10000&amp;sec=1491414788355&amp;di=3181fe97c61cf8d5da2d6b9e7770f3ef&amp;imgtype=0&amp;src=http%3A%2F%2Fpic.58pic.com%2F58pic%2F14%2F66%2F96%2F09j58PIC6XA_1024.jpg"/>
                        <a:cNvPicPr>
                          <a:picLocks noChangeAspect="1" noChangeArrowheads="1"/>
                        </a:cNvPicPr>
                      </a:nvPicPr>
                      <a:blipFill rotWithShape="1">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b="32259"/>
                        <a:stretch>
                          <a:fillRect/>
                        </a:stretch>
                      </a:blipFill>
                      <a:spPr bwMode="auto">
                        <a:xfrm>
                          <a:off x="910523" y="3707443"/>
                          <a:ext cx="1499902" cy="422690"/>
                        </a:xfrm>
                        <a:prstGeom prst="rect">
                          <a:avLst/>
                        </a:prstGeom>
                        <a:noFill/>
                      </a:spPr>
                    </a:pic>
                  </a:grpSp>
                  <a:grpSp>
                    <a:nvGrpSpPr>
                      <a:cNvPr id="104" name="组合 103"/>
                      <a:cNvGrpSpPr/>
                    </a:nvGrpSpPr>
                    <a:grpSpPr>
                      <a:xfrm>
                        <a:off x="5090400" y="1412776"/>
                        <a:ext cx="1880952" cy="637576"/>
                        <a:chOff x="5040000" y="3600000"/>
                        <a:chExt cx="1880952" cy="637576"/>
                      </a:xfrm>
                    </a:grpSpPr>
                    <a:sp>
                      <a:nvSpPr>
                        <a:cNvPr id="105" name="圆角矩形 104"/>
                        <a:cNvSpPr/>
                      </a:nvSpPr>
                      <a:spPr>
                        <a:xfrm>
                          <a:off x="5040000" y="3600000"/>
                          <a:ext cx="1880952" cy="637576"/>
                        </a:xfrm>
                        <a:prstGeom prst="roundRect">
                          <a:avLst/>
                        </a:prstGeom>
                        <a:gradFill rotWithShape="0">
                          <a:gsLst>
                            <a:gs pos="0">
                              <a:schemeClr val="bg1">
                                <a:lumMod val="85000"/>
                              </a:schemeClr>
                            </a:gs>
                            <a:gs pos="80000">
                              <a:schemeClr val="bg1">
                                <a:lumMod val="85000"/>
                              </a:schemeClr>
                            </a:gs>
                            <a:gs pos="100000">
                              <a:schemeClr val="bg1">
                                <a:lumMod val="7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spPr>
                      <a:style>
                        <a:lnRef idx="0">
                          <a:scrgbClr r="0" g="0" b="0"/>
                        </a:lnRef>
                        <a:fillRef idx="3">
                          <a:scrgbClr r="0" g="0" b="0"/>
                        </a:fillRef>
                        <a:effectRef idx="3">
                          <a:scrgbClr r="0" g="0" b="0"/>
                        </a:effectRef>
                        <a:fontRef idx="minor">
                          <a:schemeClr val="lt1"/>
                        </a:fontRef>
                      </a:style>
                    </a:sp>
                    <a:pic>
                      <a:nvPicPr>
                        <a:cNvPr id="107" name="Picture 4" descr="https://timgsa.baidu.com/timg?image&amp;quality=80&amp;size=b9999_10000&amp;sec=1491415063678&amp;di=6caeb15756af5793e4055bf7716153c7&amp;imgtype=0&amp;src=http%3A%2F%2Fwww.sucaifengbao.com%2Fuploadfile%2F2013%2F0603%2F20130603090704510.jpg"/>
                        <a:cNvPicPr>
                          <a:picLocks noChangeAspect="1" noChangeArrowheads="1"/>
                        </a:cNvPicPr>
                      </a:nvPicPr>
                      <a:blipFill rotWithShape="1">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l="1914" t="19925" r="2886" b="31095"/>
                        <a:stretch>
                          <a:fillRect/>
                        </a:stretch>
                      </a:blipFill>
                      <a:spPr bwMode="auto">
                        <a:xfrm>
                          <a:off x="5161483" y="3820566"/>
                          <a:ext cx="1647222" cy="216855"/>
                        </a:xfrm>
                        <a:prstGeom prst="rect">
                          <a:avLst/>
                        </a:prstGeom>
                        <a:noFill/>
                      </a:spPr>
                    </a:pic>
                  </a:grpSp>
                  <a:grpSp>
                    <a:nvGrpSpPr>
                      <a:cNvPr id="108" name="组合 107"/>
                      <a:cNvGrpSpPr/>
                    </a:nvGrpSpPr>
                    <a:grpSpPr>
                      <a:xfrm>
                        <a:off x="770400" y="2204864"/>
                        <a:ext cx="1880952" cy="637576"/>
                        <a:chOff x="768995" y="2204864"/>
                        <a:chExt cx="1880952" cy="637576"/>
                      </a:xfrm>
                    </a:grpSpPr>
                    <a:sp>
                      <a:nvSpPr>
                        <a:cNvPr id="110" name="圆角矩形 109"/>
                        <a:cNvSpPr/>
                      </a:nvSpPr>
                      <a:spPr>
                        <a:xfrm>
                          <a:off x="768995" y="2204864"/>
                          <a:ext cx="1880952" cy="637576"/>
                        </a:xfrm>
                        <a:prstGeom prst="roundRect">
                          <a:avLst/>
                        </a:prstGeom>
                        <a:gradFill rotWithShape="0">
                          <a:gsLst>
                            <a:gs pos="0">
                              <a:schemeClr val="bg1">
                                <a:lumMod val="85000"/>
                              </a:schemeClr>
                            </a:gs>
                            <a:gs pos="80000">
                              <a:schemeClr val="bg1">
                                <a:lumMod val="85000"/>
                              </a:schemeClr>
                            </a:gs>
                            <a:gs pos="100000">
                              <a:schemeClr val="bg1">
                                <a:lumMod val="7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spPr>
                      <a:style>
                        <a:lnRef idx="0">
                          <a:scrgbClr r="0" g="0" b="0"/>
                        </a:lnRef>
                        <a:fillRef idx="3">
                          <a:scrgbClr r="0" g="0" b="0"/>
                        </a:fillRef>
                        <a:effectRef idx="3">
                          <a:scrgbClr r="0" g="0" b="0"/>
                        </a:effectRef>
                        <a:fontRef idx="minor">
                          <a:schemeClr val="lt1"/>
                        </a:fontRef>
                      </a:style>
                    </a:sp>
                    <a:pic>
                      <a:nvPicPr>
                        <a:cNvPr id="111" name="Picture 10" descr="https://timgsa.baidu.com/timg?image&amp;quality=80&amp;size=b9999_10000&amp;sec=1491415446816&amp;di=c6d5fec4ddfc667f78983fd45abac1c1&amp;imgtype=0&amp;src=http%3A%2F%2Fimg105.job1001.com%2Fupload%2Falbum%2F2015-05-28%2F1432781273-JKKIVRY_960_600.jpg"/>
                        <a:cNvPicPr>
                          <a:picLocks noChangeAspect="1" noChangeArrowheads="1"/>
                        </a:cNvPicPr>
                      </a:nvPicPr>
                      <a: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l="17635" t="30961" r="7571" b="34519"/>
                        <a:stretch>
                          <a:fillRect/>
                        </a:stretch>
                      </a:blipFill>
                      <a:spPr bwMode="auto">
                        <a:xfrm>
                          <a:off x="1041519" y="2291052"/>
                          <a:ext cx="1335901" cy="465199"/>
                        </a:xfrm>
                        <a:prstGeom prst="rect">
                          <a:avLst/>
                        </a:prstGeom>
                        <a:noFill/>
                      </a:spPr>
                    </a:pic>
                  </a:grpSp>
                  <a:grpSp>
                    <a:nvGrpSpPr>
                      <a:cNvPr id="113" name="组合 112"/>
                      <a:cNvGrpSpPr/>
                    </a:nvGrpSpPr>
                    <a:grpSpPr>
                      <a:xfrm>
                        <a:off x="2930400" y="2204864"/>
                        <a:ext cx="1880952" cy="637576"/>
                        <a:chOff x="2928995" y="2204864"/>
                        <a:chExt cx="1880952" cy="637576"/>
                      </a:xfrm>
                    </a:grpSpPr>
                    <a:sp>
                      <a:nvSpPr>
                        <a:cNvPr id="114" name="圆角矩形 113"/>
                        <a:cNvSpPr/>
                      </a:nvSpPr>
                      <a:spPr>
                        <a:xfrm>
                          <a:off x="2928995" y="2204864"/>
                          <a:ext cx="1880952" cy="637576"/>
                        </a:xfrm>
                        <a:prstGeom prst="roundRect">
                          <a:avLst/>
                        </a:prstGeom>
                        <a:gradFill rotWithShape="0">
                          <a:gsLst>
                            <a:gs pos="0">
                              <a:schemeClr val="bg1">
                                <a:lumMod val="85000"/>
                              </a:schemeClr>
                            </a:gs>
                            <a:gs pos="80000">
                              <a:schemeClr val="bg1">
                                <a:lumMod val="85000"/>
                              </a:schemeClr>
                            </a:gs>
                            <a:gs pos="100000">
                              <a:schemeClr val="bg1">
                                <a:lumMod val="7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spPr>
                      <a:style>
                        <a:lnRef idx="0">
                          <a:scrgbClr r="0" g="0" b="0"/>
                        </a:lnRef>
                        <a:fillRef idx="3">
                          <a:scrgbClr r="0" g="0" b="0"/>
                        </a:fillRef>
                        <a:effectRef idx="3">
                          <a:scrgbClr r="0" g="0" b="0"/>
                        </a:effectRef>
                        <a:fontRef idx="minor">
                          <a:schemeClr val="lt1"/>
                        </a:fontRef>
                      </a:style>
                    </a:sp>
                    <a:pic>
                      <a:nvPicPr>
                        <a:cNvPr id="116" name="Picture 14"/>
                        <a:cNvPicPr>
                          <a:picLocks noChangeAspect="1" noChangeArrowheads="1"/>
                        </a:cNvPicPr>
                      </a:nvPicPr>
                      <a: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a:blipFill>
                      <a:spPr bwMode="auto">
                        <a:xfrm>
                          <a:off x="3144103" y="2325808"/>
                          <a:ext cx="1509449" cy="401125"/>
                        </a:xfrm>
                        <a:prstGeom prst="rect">
                          <a:avLst/>
                        </a:prstGeom>
                        <a:noFill/>
                        <a:ln>
                          <a:noFill/>
                        </a:ln>
                      </a:spPr>
                    </a:pic>
                  </a:grpSp>
                  <a:grpSp>
                    <a:nvGrpSpPr>
                      <a:cNvPr id="117" name="组合 116"/>
                      <a:cNvGrpSpPr/>
                    </a:nvGrpSpPr>
                    <a:grpSpPr>
                      <a:xfrm>
                        <a:off x="5090400" y="2204864"/>
                        <a:ext cx="1880952" cy="637576"/>
                        <a:chOff x="5088995" y="2204864"/>
                        <a:chExt cx="1880952" cy="637576"/>
                      </a:xfrm>
                    </a:grpSpPr>
                    <a:sp>
                      <a:nvSpPr>
                        <a:cNvPr id="118" name="圆角矩形 117"/>
                        <a:cNvSpPr/>
                      </a:nvSpPr>
                      <a:spPr>
                        <a:xfrm>
                          <a:off x="5088995" y="2204864"/>
                          <a:ext cx="1880952" cy="637576"/>
                        </a:xfrm>
                        <a:prstGeom prst="roundRect">
                          <a:avLst/>
                        </a:prstGeom>
                        <a:gradFill rotWithShape="0">
                          <a:gsLst>
                            <a:gs pos="0">
                              <a:schemeClr val="bg1">
                                <a:lumMod val="85000"/>
                              </a:schemeClr>
                            </a:gs>
                            <a:gs pos="80000">
                              <a:schemeClr val="bg1">
                                <a:lumMod val="85000"/>
                              </a:schemeClr>
                            </a:gs>
                            <a:gs pos="100000">
                              <a:schemeClr val="bg1">
                                <a:lumMod val="7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spPr>
                      <a:style>
                        <a:lnRef idx="0">
                          <a:scrgbClr r="0" g="0" b="0"/>
                        </a:lnRef>
                        <a:fillRef idx="3">
                          <a:scrgbClr r="0" g="0" b="0"/>
                        </a:fillRef>
                        <a:effectRef idx="3">
                          <a:scrgbClr r="0" g="0" b="0"/>
                        </a:effectRef>
                        <a:fontRef idx="minor">
                          <a:schemeClr val="lt1"/>
                        </a:fontRef>
                      </a:style>
                    </a:sp>
                    <a:pic>
                      <a:nvPicPr>
                        <a:cNvPr id="119" name="Picture 16" descr="https://timgsa.baidu.com/timg?image&amp;quality=80&amp;size=b9999_10000&amp;sec=1491415747755&amp;di=70d5877d4e370dcba14b04ad4ce39f5e&amp;imgtype=0&amp;src=http%3A%2F%2Fimg.sj33.cn%2Fuploads%2Fallimg%2F201402%2F7-140220125235A5.png"/>
                        <a:cNvPicPr>
                          <a:picLocks noChangeAspect="1" noChangeArrowheads="1"/>
                        </a:cNvPicPr>
                      </a:nvPicPr>
                      <a:blipFill rotWithShape="1">
                        <a:blip r:embed="rId28" cstate="print">
                          <a:clrChange>
                            <a:clrFrom>
                              <a:srgbClr val="F6F6F6"/>
                            </a:clrFrom>
                            <a:clrTo>
                              <a:srgbClr val="F6F6F6">
                                <a:alpha val="0"/>
                              </a:srgbClr>
                            </a:clrTo>
                          </a:clrChange>
                          <a:extLst>
                            <a:ext uri="{28A0092B-C50C-407E-A947-70E740481C1C}">
                              <a14:useLocalDpi xmlns:a14="http://schemas.microsoft.com/office/drawing/2010/main" val="0"/>
                            </a:ext>
                          </a:extLst>
                        </a:blip>
                        <a:srcRect l="7041" t="36268" r="6493" b="36625"/>
                        <a:stretch>
                          <a:fillRect/>
                        </a:stretch>
                      </a:blipFill>
                      <a:spPr bwMode="auto">
                        <a:xfrm>
                          <a:off x="5352939" y="2377386"/>
                          <a:ext cx="1362300" cy="325141"/>
                        </a:xfrm>
                        <a:prstGeom prst="rect">
                          <a:avLst/>
                        </a:prstGeom>
                        <a:noFill/>
                      </a:spPr>
                    </a:pic>
                  </a:grpSp>
                  <a:grpSp>
                    <a:nvGrpSpPr>
                      <a:cNvPr id="120" name="组合 119"/>
                      <a:cNvGrpSpPr/>
                    </a:nvGrpSpPr>
                    <a:grpSpPr>
                      <a:xfrm>
                        <a:off x="7250400" y="2204864"/>
                        <a:ext cx="1880952" cy="637576"/>
                        <a:chOff x="7248995" y="2204864"/>
                        <a:chExt cx="1880952" cy="637576"/>
                      </a:xfrm>
                    </a:grpSpPr>
                    <a:sp>
                      <a:nvSpPr>
                        <a:cNvPr id="121" name="圆角矩形 120"/>
                        <a:cNvSpPr/>
                      </a:nvSpPr>
                      <a:spPr>
                        <a:xfrm>
                          <a:off x="7248995" y="2204864"/>
                          <a:ext cx="1880952" cy="637576"/>
                        </a:xfrm>
                        <a:prstGeom prst="roundRect">
                          <a:avLst/>
                        </a:prstGeom>
                        <a:gradFill rotWithShape="0">
                          <a:gsLst>
                            <a:gs pos="0">
                              <a:schemeClr val="bg1">
                                <a:lumMod val="85000"/>
                              </a:schemeClr>
                            </a:gs>
                            <a:gs pos="80000">
                              <a:schemeClr val="bg1">
                                <a:lumMod val="85000"/>
                              </a:schemeClr>
                            </a:gs>
                            <a:gs pos="100000">
                              <a:schemeClr val="bg1">
                                <a:lumMod val="7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spPr>
                      <a:style>
                        <a:lnRef idx="0">
                          <a:scrgbClr r="0" g="0" b="0"/>
                        </a:lnRef>
                        <a:fillRef idx="3">
                          <a:scrgbClr r="0" g="0" b="0"/>
                        </a:fillRef>
                        <a:effectRef idx="3">
                          <a:scrgbClr r="0" g="0" b="0"/>
                        </a:effectRef>
                        <a:fontRef idx="minor">
                          <a:schemeClr val="lt1"/>
                        </a:fontRef>
                      </a:style>
                    </a:sp>
                    <a:pic>
                      <a:nvPicPr>
                        <a:cNvPr id="122" name="Picture 18" descr="https://timgsa.baidu.com/timg?image&amp;quality=80&amp;size=b9999_10000&amp;sec=1491415840621&amp;di=6d1c4c7c00323ce7e272444ce3c5edf2&amp;imgtype=0&amp;src=http%3A%2F%2Fww1.sinaimg.cn%2Flarge%2F5a717b88gw1eyvmyy690mj20m80gogm4.jpg"/>
                        <a:cNvPicPr>
                          <a:picLocks noChangeAspect="1" noChangeArrowheads="1"/>
                        </a:cNvPicPr>
                      </a:nvPicPr>
                      <a:blipFill rotWithShape="1">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l="2073" t="27170" r="2839" b="30847"/>
                        <a:stretch>
                          <a:fillRect/>
                        </a:stretch>
                      </a:blipFill>
                      <a:spPr bwMode="auto">
                        <a:xfrm>
                          <a:off x="7611106" y="2334847"/>
                          <a:ext cx="1156730" cy="383046"/>
                        </a:xfrm>
                        <a:prstGeom prst="rect">
                          <a:avLst/>
                        </a:prstGeom>
                        <a:noFill/>
                      </a:spPr>
                    </a:pic>
                  </a:grpSp>
                  <a:grpSp>
                    <a:nvGrpSpPr>
                      <a:cNvPr id="123" name="组合 122"/>
                      <a:cNvGrpSpPr/>
                    </a:nvGrpSpPr>
                    <a:grpSpPr>
                      <a:xfrm>
                        <a:off x="9410400" y="2204864"/>
                        <a:ext cx="1880952" cy="637576"/>
                        <a:chOff x="9408995" y="2204864"/>
                        <a:chExt cx="1880952" cy="637576"/>
                      </a:xfrm>
                    </a:grpSpPr>
                    <a:sp>
                      <a:nvSpPr>
                        <a:cNvPr id="124" name="圆角矩形 123"/>
                        <a:cNvSpPr/>
                      </a:nvSpPr>
                      <a:spPr>
                        <a:xfrm>
                          <a:off x="9408995" y="2204864"/>
                          <a:ext cx="1880952" cy="637576"/>
                        </a:xfrm>
                        <a:prstGeom prst="roundRect">
                          <a:avLst/>
                        </a:prstGeom>
                        <a:gradFill rotWithShape="0">
                          <a:gsLst>
                            <a:gs pos="0">
                              <a:schemeClr val="bg1">
                                <a:lumMod val="85000"/>
                              </a:schemeClr>
                            </a:gs>
                            <a:gs pos="80000">
                              <a:schemeClr val="bg1">
                                <a:lumMod val="85000"/>
                              </a:schemeClr>
                            </a:gs>
                            <a:gs pos="100000">
                              <a:schemeClr val="bg1">
                                <a:lumMod val="7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spPr>
                      <a:style>
                        <a:lnRef idx="0">
                          <a:scrgbClr r="0" g="0" b="0"/>
                        </a:lnRef>
                        <a:fillRef idx="3">
                          <a:scrgbClr r="0" g="0" b="0"/>
                        </a:fillRef>
                        <a:effectRef idx="3">
                          <a:scrgbClr r="0" g="0" b="0"/>
                        </a:effectRef>
                        <a:fontRef idx="minor">
                          <a:schemeClr val="lt1"/>
                        </a:fontRef>
                      </a:style>
                    </a:sp>
                    <a:pic>
                      <a:nvPicPr>
                        <a:cNvPr id="125" name="Picture 20" descr="https://timgsa.baidu.com/timg?image&amp;quality=80&amp;size=b9999_10000&amp;sec=1491415938308&amp;di=0cdf4af7eac6a2b87d52a76d7c658a43&amp;imgtype=0&amp;src=http%3A%2F%2Fs15.sinaimg.cn%2Flarge%2F001zOLoGzy6MgUqGg0uae"/>
                        <a:cNvPicPr>
                          <a:picLocks noChangeAspect="1" noChangeArrowheads="1"/>
                        </a:cNvPicPr>
                      </a:nvPicPr>
                      <a: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a:blipFill>
                      <a:spPr bwMode="auto">
                        <a:xfrm>
                          <a:off x="9891768" y="2363345"/>
                          <a:ext cx="915406" cy="339182"/>
                        </a:xfrm>
                        <a:prstGeom prst="rect">
                          <a:avLst/>
                        </a:prstGeom>
                        <a:noFill/>
                      </a:spPr>
                    </a:pic>
                  </a:grpSp>
                  <a:grpSp>
                    <a:nvGrpSpPr>
                      <a:cNvPr id="126" name="组合 125"/>
                      <a:cNvGrpSpPr/>
                    </a:nvGrpSpPr>
                    <a:grpSpPr>
                      <a:xfrm>
                        <a:off x="770400" y="3005045"/>
                        <a:ext cx="1880952" cy="637576"/>
                        <a:chOff x="768995" y="3005045"/>
                        <a:chExt cx="1880952" cy="637576"/>
                      </a:xfrm>
                    </a:grpSpPr>
                    <a:sp>
                      <a:nvSpPr>
                        <a:cNvPr id="127" name="圆角矩形 126"/>
                        <a:cNvSpPr/>
                      </a:nvSpPr>
                      <a:spPr>
                        <a:xfrm>
                          <a:off x="768995" y="3005045"/>
                          <a:ext cx="1880952" cy="637576"/>
                        </a:xfrm>
                        <a:prstGeom prst="roundRect">
                          <a:avLst/>
                        </a:prstGeom>
                        <a:gradFill rotWithShape="0">
                          <a:gsLst>
                            <a:gs pos="0">
                              <a:schemeClr val="bg1">
                                <a:lumMod val="85000"/>
                              </a:schemeClr>
                            </a:gs>
                            <a:gs pos="80000">
                              <a:schemeClr val="bg1">
                                <a:lumMod val="85000"/>
                              </a:schemeClr>
                            </a:gs>
                            <a:gs pos="100000">
                              <a:schemeClr val="bg1">
                                <a:lumMod val="7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spPr>
                      <a:style>
                        <a:lnRef idx="0">
                          <a:scrgbClr r="0" g="0" b="0"/>
                        </a:lnRef>
                        <a:fillRef idx="3">
                          <a:scrgbClr r="0" g="0" b="0"/>
                        </a:fillRef>
                        <a:effectRef idx="3">
                          <a:scrgbClr r="0" g="0" b="0"/>
                        </a:effectRef>
                        <a:fontRef idx="minor">
                          <a:schemeClr val="lt1"/>
                        </a:fontRef>
                      </a:style>
                    </a:sp>
                    <a:pic>
                      <a:nvPicPr>
                        <a:cNvPr id="128" name="Picture 23" descr="https://timgsa.baidu.com/timg?image&amp;quality=80&amp;size=b9999_10000&amp;sec=1491416241575&amp;di=0b90f61286d0bb4f41781659247b7bea&amp;imgtype=0&amp;src=http%3A%2F%2Fwww.teams-group.com%2FUploadFiles%2FFCK%2F2015-01%2F6355726468150000007187340.jpg"/>
                        <a:cNvPicPr>
                          <a:picLocks noChangeAspect="1" noChangeArrowheads="1"/>
                        </a:cNvPicPr>
                      </a:nvPicPr>
                      <a:blipFill rotWithShape="1">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t="18290" b="18297"/>
                        <a:stretch>
                          <a:fillRect/>
                        </a:stretch>
                      </a:blipFill>
                      <a:spPr bwMode="auto">
                        <a:xfrm>
                          <a:off x="1155692" y="3112240"/>
                          <a:ext cx="1080120" cy="443070"/>
                        </a:xfrm>
                        <a:prstGeom prst="rect">
                          <a:avLst/>
                        </a:prstGeom>
                        <a:noFill/>
                      </a:spPr>
                    </a:pic>
                  </a:grpSp>
                  <a:grpSp>
                    <a:nvGrpSpPr>
                      <a:cNvPr id="129" name="组合 128"/>
                      <a:cNvGrpSpPr/>
                    </a:nvGrpSpPr>
                    <a:grpSpPr>
                      <a:xfrm>
                        <a:off x="7250400" y="3005045"/>
                        <a:ext cx="1880952" cy="637576"/>
                        <a:chOff x="7248995" y="3005045"/>
                        <a:chExt cx="1880952" cy="637576"/>
                      </a:xfrm>
                    </a:grpSpPr>
                    <a:sp>
                      <a:nvSpPr>
                        <a:cNvPr id="130" name="圆角矩形 129"/>
                        <a:cNvSpPr/>
                      </a:nvSpPr>
                      <a:spPr>
                        <a:xfrm>
                          <a:off x="7248995" y="3005045"/>
                          <a:ext cx="1880952" cy="637576"/>
                        </a:xfrm>
                        <a:prstGeom prst="roundRect">
                          <a:avLst/>
                        </a:prstGeom>
                        <a:gradFill rotWithShape="0">
                          <a:gsLst>
                            <a:gs pos="0">
                              <a:schemeClr val="bg1">
                                <a:lumMod val="85000"/>
                              </a:schemeClr>
                            </a:gs>
                            <a:gs pos="80000">
                              <a:schemeClr val="bg1">
                                <a:lumMod val="85000"/>
                              </a:schemeClr>
                            </a:gs>
                            <a:gs pos="100000">
                              <a:schemeClr val="bg1">
                                <a:lumMod val="7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spPr>
                      <a:style>
                        <a:lnRef idx="0">
                          <a:scrgbClr r="0" g="0" b="0"/>
                        </a:lnRef>
                        <a:fillRef idx="3">
                          <a:scrgbClr r="0" g="0" b="0"/>
                        </a:fillRef>
                        <a:effectRef idx="3">
                          <a:scrgbClr r="0" g="0" b="0"/>
                        </a:effectRef>
                        <a:fontRef idx="minor">
                          <a:schemeClr val="lt1"/>
                        </a:fontRef>
                      </a:style>
                    </a:sp>
                    <a:pic>
                      <a:nvPicPr>
                        <a:cNvPr id="131" name="Picture 25" descr="https://timgsa.baidu.com/timg?image&amp;quality=80&amp;size=b9999_10000&amp;sec=1491416312230&amp;di=31086b6f87798fed540f2a9d1355cb2d&amp;imgtype=0&amp;src=http%3A%2F%2Fwww.e-zone.com.hk%2Fupload%2F47300%2FA7_300.jpg"/>
                        <a:cNvPicPr>
                          <a:picLocks noChangeAspect="1" noChangeArrowheads="1"/>
                        </a:cNvPicPr>
                      </a:nvPicPr>
                      <a: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a:blipFill>
                      <a:spPr bwMode="auto">
                        <a:xfrm>
                          <a:off x="7465738" y="3214320"/>
                          <a:ext cx="1517997" cy="219025"/>
                        </a:xfrm>
                        <a:prstGeom prst="rect">
                          <a:avLst/>
                        </a:prstGeom>
                        <a:noFill/>
                      </a:spPr>
                    </a:pic>
                  </a:grpSp>
                  <a:grpSp>
                    <a:nvGrpSpPr>
                      <a:cNvPr id="137" name="组合 136"/>
                      <a:cNvGrpSpPr/>
                    </a:nvGrpSpPr>
                    <a:grpSpPr>
                      <a:xfrm>
                        <a:off x="9410400" y="3005045"/>
                        <a:ext cx="1880952" cy="637576"/>
                        <a:chOff x="9408995" y="3005045"/>
                        <a:chExt cx="1880952" cy="637576"/>
                      </a:xfrm>
                    </a:grpSpPr>
                    <a:sp>
                      <a:nvSpPr>
                        <a:cNvPr id="138" name="圆角矩形 137"/>
                        <a:cNvSpPr/>
                      </a:nvSpPr>
                      <a:spPr>
                        <a:xfrm>
                          <a:off x="9408995" y="3005045"/>
                          <a:ext cx="1880952" cy="637576"/>
                        </a:xfrm>
                        <a:prstGeom prst="roundRect">
                          <a:avLst/>
                        </a:prstGeom>
                        <a:gradFill rotWithShape="0">
                          <a:gsLst>
                            <a:gs pos="0">
                              <a:schemeClr val="bg1">
                                <a:lumMod val="85000"/>
                              </a:schemeClr>
                            </a:gs>
                            <a:gs pos="80000">
                              <a:schemeClr val="bg1">
                                <a:lumMod val="85000"/>
                              </a:schemeClr>
                            </a:gs>
                            <a:gs pos="100000">
                              <a:schemeClr val="bg1">
                                <a:lumMod val="7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spPr>
                      <a:style>
                        <a:lnRef idx="0">
                          <a:scrgbClr r="0" g="0" b="0"/>
                        </a:lnRef>
                        <a:fillRef idx="3">
                          <a:scrgbClr r="0" g="0" b="0"/>
                        </a:fillRef>
                        <a:effectRef idx="3">
                          <a:scrgbClr r="0" g="0" b="0"/>
                        </a:effectRef>
                        <a:fontRef idx="minor">
                          <a:schemeClr val="lt1"/>
                        </a:fontRef>
                      </a:style>
                    </a:sp>
                    <a:pic>
                      <a:nvPicPr>
                        <a:cNvPr id="139" name="Picture 29" descr="https://timgsa.baidu.com/timg?image&amp;quality=80&amp;size=b9999_10000&amp;sec=1491416448674&amp;di=3e0de0f93582896ba616a2d567ce009a&amp;imgtype=0&amp;src=http%3A%2F%2Fpic4.nipic.com%2F20091017%2F2331380_112456091719_2.jpg"/>
                        <a:cNvPicPr>
                          <a:picLocks noChangeAspect="1" noChangeArrowheads="1"/>
                        </a:cNvPicPr>
                      </a:nvPicPr>
                      <a:blipFill rotWithShape="1">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t="17539" b="14096"/>
                        <a:stretch>
                          <a:fillRect/>
                        </a:stretch>
                      </a:blipFill>
                      <a:spPr bwMode="auto">
                        <a:xfrm>
                          <a:off x="10045107" y="3134323"/>
                          <a:ext cx="608724" cy="416158"/>
                        </a:xfrm>
                        <a:prstGeom prst="rect">
                          <a:avLst/>
                        </a:prstGeom>
                        <a:noFill/>
                      </a:spPr>
                    </a:pic>
                  </a:grpSp>
                  <a:grpSp>
                    <a:nvGrpSpPr>
                      <a:cNvPr id="140" name="组合 139"/>
                      <a:cNvGrpSpPr/>
                    </a:nvGrpSpPr>
                    <a:grpSpPr>
                      <a:xfrm>
                        <a:off x="5090400" y="3005045"/>
                        <a:ext cx="1880952" cy="637576"/>
                        <a:chOff x="5088995" y="3005045"/>
                        <a:chExt cx="1880952" cy="637576"/>
                      </a:xfrm>
                    </a:grpSpPr>
                    <a:sp>
                      <a:nvSpPr>
                        <a:cNvPr id="145" name="圆角矩形 144"/>
                        <a:cNvSpPr/>
                      </a:nvSpPr>
                      <a:spPr>
                        <a:xfrm>
                          <a:off x="5088995" y="3005045"/>
                          <a:ext cx="1880952" cy="637576"/>
                        </a:xfrm>
                        <a:prstGeom prst="roundRect">
                          <a:avLst/>
                        </a:prstGeom>
                        <a:gradFill rotWithShape="0">
                          <a:gsLst>
                            <a:gs pos="0">
                              <a:schemeClr val="bg1">
                                <a:lumMod val="85000"/>
                              </a:schemeClr>
                            </a:gs>
                            <a:gs pos="80000">
                              <a:schemeClr val="bg1">
                                <a:lumMod val="85000"/>
                              </a:schemeClr>
                            </a:gs>
                            <a:gs pos="100000">
                              <a:schemeClr val="bg1">
                                <a:lumMod val="7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spPr>
                      <a:style>
                        <a:lnRef idx="0">
                          <a:scrgbClr r="0" g="0" b="0"/>
                        </a:lnRef>
                        <a:fillRef idx="3">
                          <a:scrgbClr r="0" g="0" b="0"/>
                        </a:fillRef>
                        <a:effectRef idx="3">
                          <a:scrgbClr r="0" g="0" b="0"/>
                        </a:effectRef>
                        <a:fontRef idx="minor">
                          <a:schemeClr val="lt1"/>
                        </a:fontRef>
                      </a:style>
                    </a:sp>
                    <a:pic>
                      <a:nvPicPr>
                        <a:cNvPr id="146" name="Picture 2" descr="E:\我的文档\桌面\PPT\英特尔.png"/>
                        <a:cNvPicPr>
                          <a:picLocks noChangeAspect="1" noChangeArrowheads="1"/>
                        </a:cNvPicPr>
                      </a:nvPicPr>
                      <a:blipFill>
                        <a:blip r:embed="rId34" cstate="print">
                          <a:extLst>
                            <a:ext uri="{28A0092B-C50C-407E-A947-70E740481C1C}">
                              <a14:useLocalDpi xmlns:a14="http://schemas.microsoft.com/office/drawing/2010/main" val="0"/>
                            </a:ext>
                          </a:extLst>
                        </a:blip>
                        <a:srcRect/>
                        <a:stretch>
                          <a:fillRect/>
                        </a:stretch>
                      </a:blipFill>
                      <a:spPr bwMode="auto">
                        <a:xfrm>
                          <a:off x="5717658" y="3118330"/>
                          <a:ext cx="632862" cy="448144"/>
                        </a:xfrm>
                        <a:prstGeom prst="rect">
                          <a:avLst/>
                        </a:prstGeom>
                        <a:noFill/>
                        <a:ln>
                          <a:noFill/>
                        </a:ln>
                      </a:spPr>
                    </a:pic>
                  </a:grpSp>
                  <a:grpSp>
                    <a:nvGrpSpPr>
                      <a:cNvPr id="147" name="组合 146"/>
                      <a:cNvGrpSpPr/>
                    </a:nvGrpSpPr>
                    <a:grpSpPr>
                      <a:xfrm>
                        <a:off x="9410400" y="3797133"/>
                        <a:ext cx="1880952" cy="637576"/>
                        <a:chOff x="9408995" y="3797133"/>
                        <a:chExt cx="1880952" cy="637576"/>
                      </a:xfrm>
                    </a:grpSpPr>
                    <a:sp>
                      <a:nvSpPr>
                        <a:cNvPr id="148" name="圆角矩形 147"/>
                        <a:cNvSpPr/>
                      </a:nvSpPr>
                      <a:spPr>
                        <a:xfrm>
                          <a:off x="9408995" y="3797133"/>
                          <a:ext cx="1880952" cy="637576"/>
                        </a:xfrm>
                        <a:prstGeom prst="roundRect">
                          <a:avLst/>
                        </a:prstGeom>
                        <a:gradFill rotWithShape="0">
                          <a:gsLst>
                            <a:gs pos="0">
                              <a:schemeClr val="bg1">
                                <a:lumMod val="85000"/>
                              </a:schemeClr>
                            </a:gs>
                            <a:gs pos="80000">
                              <a:schemeClr val="bg1">
                                <a:lumMod val="85000"/>
                              </a:schemeClr>
                            </a:gs>
                            <a:gs pos="100000">
                              <a:schemeClr val="bg1">
                                <a:lumMod val="7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spPr>
                      <a:style>
                        <a:lnRef idx="0">
                          <a:scrgbClr r="0" g="0" b="0"/>
                        </a:lnRef>
                        <a:fillRef idx="3">
                          <a:scrgbClr r="0" g="0" b="0"/>
                        </a:fillRef>
                        <a:effectRef idx="3">
                          <a:scrgbClr r="0" g="0" b="0"/>
                        </a:effectRef>
                        <a:fontRef idx="minor">
                          <a:schemeClr val="lt1"/>
                        </a:fontRef>
                      </a:style>
                    </a:sp>
                    <a:pic>
                      <a:nvPicPr>
                        <a:cNvPr id="149" name="Picture 8" descr="https://timgsa.baidu.com/timg?image&amp;quality=80&amp;size=b9999_10000&amp;sec=1491415330461&amp;di=fe0bfbcd289e9493ccebbdf6643a0e1e&amp;imgtype=0&amp;src=http%3A%2F%2Fimg.sj33.cn%2Fuploads%2Fallimg%2F201401%2F7-140124100233347.jpg"/>
                        <a:cNvPicPr>
                          <a:picLocks noChangeAspect="1" noChangeArrowheads="1"/>
                        </a:cNvPicPr>
                      </a:nvPicPr>
                      <a:blipFill rotWithShape="1">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rcRect l="5185" t="22581" r="3781" b="23426"/>
                        <a:stretch>
                          <a:fillRect/>
                        </a:stretch>
                      </a:blipFill>
                      <a:spPr bwMode="auto">
                        <a:xfrm>
                          <a:off x="9904172" y="3924299"/>
                          <a:ext cx="939527" cy="424734"/>
                        </a:xfrm>
                        <a:prstGeom prst="rect">
                          <a:avLst/>
                        </a:prstGeom>
                        <a:noFill/>
                      </a:spPr>
                    </a:pic>
                  </a:grpSp>
                  <a:grpSp>
                    <a:nvGrpSpPr>
                      <a:cNvPr id="153" name="组合 152"/>
                      <a:cNvGrpSpPr/>
                    </a:nvGrpSpPr>
                    <a:grpSpPr>
                      <a:xfrm>
                        <a:off x="7250400" y="3797133"/>
                        <a:ext cx="1880952" cy="637576"/>
                        <a:chOff x="7248995" y="3797133"/>
                        <a:chExt cx="1880952" cy="637576"/>
                      </a:xfrm>
                    </a:grpSpPr>
                    <a:sp>
                      <a:nvSpPr>
                        <a:cNvPr id="155" name="圆角矩形 154"/>
                        <a:cNvSpPr/>
                      </a:nvSpPr>
                      <a:spPr>
                        <a:xfrm>
                          <a:off x="7248995" y="3797133"/>
                          <a:ext cx="1880952" cy="637576"/>
                        </a:xfrm>
                        <a:prstGeom prst="roundRect">
                          <a:avLst/>
                        </a:prstGeom>
                        <a:gradFill rotWithShape="0">
                          <a:gsLst>
                            <a:gs pos="0">
                              <a:schemeClr val="bg1">
                                <a:lumMod val="85000"/>
                              </a:schemeClr>
                            </a:gs>
                            <a:gs pos="80000">
                              <a:schemeClr val="bg1">
                                <a:lumMod val="85000"/>
                              </a:schemeClr>
                            </a:gs>
                            <a:gs pos="100000">
                              <a:schemeClr val="bg1">
                                <a:lumMod val="7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spPr>
                      <a:style>
                        <a:lnRef idx="0">
                          <a:scrgbClr r="0" g="0" b="0"/>
                        </a:lnRef>
                        <a:fillRef idx="3">
                          <a:scrgbClr r="0" g="0" b="0"/>
                        </a:fillRef>
                        <a:effectRef idx="3">
                          <a:scrgbClr r="0" g="0" b="0"/>
                        </a:effectRef>
                        <a:fontRef idx="minor">
                          <a:schemeClr val="lt1"/>
                        </a:fontRef>
                      </a:style>
                    </a:sp>
                    <a:pic>
                      <a:nvPicPr>
                        <a:cNvPr id="156" name="Picture 29" descr="d:\我的文档\桌面\PPT\摩托.png"/>
                        <a:cNvPicPr>
                          <a:picLocks noChangeAspect="1" noChangeArrowheads="1"/>
                        </a:cNvPicPr>
                      </a:nvPicPr>
                      <a:blipFill>
                        <a:blip r:embed="rId36"/>
                        <a:srcRect/>
                        <a:stretch>
                          <a:fillRect/>
                        </a:stretch>
                      </a:blipFill>
                      <a:spPr bwMode="auto">
                        <a:xfrm>
                          <a:off x="7377472" y="3947364"/>
                          <a:ext cx="1606263" cy="357523"/>
                        </a:xfrm>
                        <a:prstGeom prst="rect">
                          <a:avLst/>
                        </a:prstGeom>
                        <a:noFill/>
                      </a:spPr>
                    </a:pic>
                  </a:grpSp>
                  <a:grpSp>
                    <a:nvGrpSpPr>
                      <a:cNvPr id="157" name="组合 156"/>
                      <a:cNvGrpSpPr/>
                    </a:nvGrpSpPr>
                    <a:grpSpPr>
                      <a:xfrm>
                        <a:off x="5090400" y="3797133"/>
                        <a:ext cx="1880952" cy="637576"/>
                        <a:chOff x="5088995" y="3797133"/>
                        <a:chExt cx="1880952" cy="637576"/>
                      </a:xfrm>
                    </a:grpSpPr>
                    <a:sp>
                      <a:nvSpPr>
                        <a:cNvPr id="158" name="圆角矩形 157"/>
                        <a:cNvSpPr/>
                      </a:nvSpPr>
                      <a:spPr>
                        <a:xfrm>
                          <a:off x="5088995" y="3797133"/>
                          <a:ext cx="1880952" cy="637576"/>
                        </a:xfrm>
                        <a:prstGeom prst="roundRect">
                          <a:avLst/>
                        </a:prstGeom>
                        <a:gradFill rotWithShape="0">
                          <a:gsLst>
                            <a:gs pos="0">
                              <a:schemeClr val="bg1">
                                <a:lumMod val="85000"/>
                              </a:schemeClr>
                            </a:gs>
                            <a:gs pos="80000">
                              <a:schemeClr val="bg1">
                                <a:lumMod val="85000"/>
                              </a:schemeClr>
                            </a:gs>
                            <a:gs pos="100000">
                              <a:schemeClr val="bg1">
                                <a:lumMod val="7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spPr>
                      <a:style>
                        <a:lnRef idx="0">
                          <a:scrgbClr r="0" g="0" b="0"/>
                        </a:lnRef>
                        <a:fillRef idx="3">
                          <a:scrgbClr r="0" g="0" b="0"/>
                        </a:fillRef>
                        <a:effectRef idx="3">
                          <a:scrgbClr r="0" g="0" b="0"/>
                        </a:effectRef>
                        <a:fontRef idx="minor">
                          <a:schemeClr val="lt1"/>
                        </a:fontRef>
                      </a:style>
                    </a:sp>
                    <a:pic>
                      <a:nvPicPr>
                        <a:cNvPr id="159" name="Picture 30" descr="d:\我的文档\桌面\PPT\索爱.png"/>
                        <a:cNvPicPr>
                          <a:picLocks noChangeAspect="1" noChangeArrowheads="1"/>
                        </a:cNvPicPr>
                      </a:nvPicPr>
                      <a:blipFill>
                        <a:blip r:embed="rId37">
                          <a:extLst>
                            <a:ext uri="{28A0092B-C50C-407E-A947-70E740481C1C}">
                              <a14:useLocalDpi xmlns:a14="http://schemas.microsoft.com/office/drawing/2010/main" val="0"/>
                            </a:ext>
                          </a:extLst>
                        </a:blip>
                        <a:srcRect/>
                        <a:stretch>
                          <a:fillRect/>
                        </a:stretch>
                      </a:blipFill>
                      <a:spPr bwMode="auto">
                        <a:xfrm>
                          <a:off x="5234183" y="3963998"/>
                          <a:ext cx="1599812" cy="345336"/>
                        </a:xfrm>
                        <a:prstGeom prst="rect">
                          <a:avLst/>
                        </a:prstGeom>
                        <a:noFill/>
                        <a:ln>
                          <a:noFill/>
                        </a:ln>
                      </a:spPr>
                    </a:pic>
                  </a:grpSp>
                  <a:grpSp>
                    <a:nvGrpSpPr>
                      <a:cNvPr id="163" name="组合 162"/>
                      <a:cNvGrpSpPr/>
                    </a:nvGrpSpPr>
                    <a:grpSpPr>
                      <a:xfrm>
                        <a:off x="770400" y="3797133"/>
                        <a:ext cx="1880952" cy="637576"/>
                        <a:chOff x="768995" y="3797133"/>
                        <a:chExt cx="1880952" cy="637576"/>
                      </a:xfrm>
                    </a:grpSpPr>
                    <a:sp>
                      <a:nvSpPr>
                        <a:cNvPr id="165" name="圆角矩形 164"/>
                        <a:cNvSpPr/>
                      </a:nvSpPr>
                      <a:spPr>
                        <a:xfrm>
                          <a:off x="768995" y="3797133"/>
                          <a:ext cx="1880952" cy="637576"/>
                        </a:xfrm>
                        <a:prstGeom prst="roundRect">
                          <a:avLst/>
                        </a:prstGeom>
                        <a:gradFill rotWithShape="0">
                          <a:gsLst>
                            <a:gs pos="0">
                              <a:schemeClr val="bg1">
                                <a:lumMod val="85000"/>
                              </a:schemeClr>
                            </a:gs>
                            <a:gs pos="80000">
                              <a:schemeClr val="bg1">
                                <a:lumMod val="85000"/>
                              </a:schemeClr>
                            </a:gs>
                            <a:gs pos="100000">
                              <a:schemeClr val="bg1">
                                <a:lumMod val="7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spPr>
                      <a:style>
                        <a:lnRef idx="0">
                          <a:scrgbClr r="0" g="0" b="0"/>
                        </a:lnRef>
                        <a:fillRef idx="3">
                          <a:scrgbClr r="0" g="0" b="0"/>
                        </a:fillRef>
                        <a:effectRef idx="3">
                          <a:scrgbClr r="0" g="0" b="0"/>
                        </a:effectRef>
                        <a:fontRef idx="minor">
                          <a:schemeClr val="lt1"/>
                        </a:fontRef>
                      </a:style>
                    </a:sp>
                    <a:pic>
                      <a:nvPicPr>
                        <a:cNvPr id="166" name="Picture 4" descr="E:\我的文档\桌面\PPT\步步高.png"/>
                        <a:cNvPicPr>
                          <a:picLocks noChangeAspect="1" noChangeArrowheads="1"/>
                        </a:cNvPicPr>
                      </a:nvPicPr>
                      <a:blipFill>
                        <a:blip r:embed="rId38">
                          <a:extLst>
                            <a:ext uri="{28A0092B-C50C-407E-A947-70E740481C1C}">
                              <a14:useLocalDpi xmlns:a14="http://schemas.microsoft.com/office/drawing/2010/main" val="0"/>
                            </a:ext>
                          </a:extLst>
                        </a:blip>
                        <a:srcRect/>
                        <a:stretch>
                          <a:fillRect/>
                        </a:stretch>
                      </a:blipFill>
                      <a:spPr bwMode="auto">
                        <a:xfrm>
                          <a:off x="1044093" y="3955572"/>
                          <a:ext cx="1303319" cy="341108"/>
                        </a:xfrm>
                        <a:prstGeom prst="rect">
                          <a:avLst/>
                        </a:prstGeom>
                        <a:noFill/>
                        <a:ln>
                          <a:noFill/>
                        </a:ln>
                      </a:spPr>
                    </a:pic>
                  </a:grpSp>
                  <a:grpSp>
                    <a:nvGrpSpPr>
                      <a:cNvPr id="167" name="组合 166"/>
                      <a:cNvGrpSpPr/>
                    </a:nvGrpSpPr>
                    <a:grpSpPr>
                      <a:xfrm>
                        <a:off x="7250400" y="4593883"/>
                        <a:ext cx="1880952" cy="637576"/>
                        <a:chOff x="7248994" y="4593883"/>
                        <a:chExt cx="1880952" cy="637576"/>
                      </a:xfrm>
                    </a:grpSpPr>
                    <a:sp>
                      <a:nvSpPr>
                        <a:cNvPr id="168" name="圆角矩形 167"/>
                        <a:cNvSpPr/>
                      </a:nvSpPr>
                      <a:spPr>
                        <a:xfrm>
                          <a:off x="7248994" y="4593883"/>
                          <a:ext cx="1880952" cy="637576"/>
                        </a:xfrm>
                        <a:prstGeom prst="roundRect">
                          <a:avLst/>
                        </a:prstGeom>
                        <a:gradFill rotWithShape="0">
                          <a:gsLst>
                            <a:gs pos="0">
                              <a:schemeClr val="bg1">
                                <a:lumMod val="85000"/>
                              </a:schemeClr>
                            </a:gs>
                            <a:gs pos="80000">
                              <a:schemeClr val="bg1">
                                <a:lumMod val="85000"/>
                              </a:schemeClr>
                            </a:gs>
                            <a:gs pos="100000">
                              <a:schemeClr val="bg1">
                                <a:lumMod val="7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spPr>
                      <a:style>
                        <a:lnRef idx="0">
                          <a:scrgbClr r="0" g="0" b="0"/>
                        </a:lnRef>
                        <a:fillRef idx="3">
                          <a:scrgbClr r="0" g="0" b="0"/>
                        </a:fillRef>
                        <a:effectRef idx="3">
                          <a:scrgbClr r="0" g="0" b="0"/>
                        </a:effectRef>
                        <a:fontRef idx="minor">
                          <a:schemeClr val="lt1"/>
                        </a:fontRef>
                      </a:style>
                    </a:sp>
                    <a:pic>
                      <a:nvPicPr>
                        <a:cNvPr id="169" name="Picture 27" descr="https://timgsa.baidu.com/timg?image&amp;quality=80&amp;size=b9999_10000&amp;sec=1491416368761&amp;di=4bab04d81b33bc41036f4dea9923c596&amp;imgtype=0&amp;src=http%3A%2F%2Fimg.sj33.cn%2Fuploads%2Fallimg%2F201401%2F7-14012622335XT.jpg"/>
                        <a:cNvPicPr>
                          <a:picLocks noChangeAspect="1" noChangeArrowheads="1"/>
                        </a:cNvPicPr>
                      </a:nvPicPr>
                      <a:blipFill rotWithShape="1">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rcRect t="15011" b="14699"/>
                        <a:stretch>
                          <a:fillRect/>
                        </a:stretch>
                      </a:blipFill>
                      <a:spPr bwMode="auto">
                        <a:xfrm>
                          <a:off x="7803649" y="4698070"/>
                          <a:ext cx="886225" cy="473424"/>
                        </a:xfrm>
                        <a:prstGeom prst="rect">
                          <a:avLst/>
                        </a:prstGeom>
                        <a:noFill/>
                      </a:spPr>
                    </a:pic>
                  </a:grpSp>
                  <a:sp>
                    <a:nvSpPr>
                      <a:cNvPr id="171" name="圆角矩形 170"/>
                      <a:cNvSpPr/>
                    </a:nvSpPr>
                    <a:spPr>
                      <a:xfrm>
                        <a:off x="770400" y="4593883"/>
                        <a:ext cx="1880952" cy="637576"/>
                      </a:xfrm>
                      <a:prstGeom prst="roundRect">
                        <a:avLst/>
                      </a:prstGeom>
                      <a:gradFill rotWithShape="0">
                        <a:gsLst>
                          <a:gs pos="0">
                            <a:schemeClr val="bg1">
                              <a:lumMod val="85000"/>
                            </a:schemeClr>
                          </a:gs>
                          <a:gs pos="80000">
                            <a:schemeClr val="bg1">
                              <a:lumMod val="85000"/>
                            </a:schemeClr>
                          </a:gs>
                          <a:gs pos="100000">
                            <a:schemeClr val="bg1">
                              <a:lumMod val="7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spPr>
                    <a:style>
                      <a:lnRef idx="0">
                        <a:scrgbClr r="0" g="0" b="0"/>
                      </a:lnRef>
                      <a:fillRef idx="3">
                        <a:scrgbClr r="0" g="0" b="0"/>
                      </a:fillRef>
                      <a:effectRef idx="3">
                        <a:scrgbClr r="0" g="0" b="0"/>
                      </a:effectRef>
                      <a:fontRef idx="minor">
                        <a:schemeClr val="lt1"/>
                      </a:fontRef>
                    </a:style>
                  </a:sp>
                  <a:pic>
                    <a:nvPicPr>
                      <a:cNvPr id="172" name="Picture 33" descr="https://timgsa.baidu.com/timg?image&amp;quality=80&amp;size=b9999_10000&amp;sec=1491416740611&amp;di=6cedd889f1124ac0ac3b7873771a6775&amp;imgtype=0&amp;src=http%3A%2F%2Fimga.360che.com%2Fimga%2F550x366%2F0%2F50%2F50547.jpg"/>
                      <a:cNvPicPr>
                        <a:picLocks noChangeAspect="1" noChangeArrowheads="1"/>
                      </a:cNvPicPr>
                    </a:nvPicPr>
                    <a:blipFill>
                      <a:blip r:embed="rId40"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a:blipFill>
                    <a:spPr bwMode="auto">
                      <a:xfrm>
                        <a:off x="1007256" y="4698070"/>
                        <a:ext cx="1416153" cy="453169"/>
                      </a:xfrm>
                      <a:prstGeom prst="rect">
                        <a:avLst/>
                      </a:prstGeom>
                      <a:noFill/>
                    </a:spPr>
                  </a:pic>
                  <a:grpSp>
                    <a:nvGrpSpPr>
                      <a:cNvPr id="173" name="组合 172"/>
                      <a:cNvGrpSpPr/>
                    </a:nvGrpSpPr>
                    <a:grpSpPr>
                      <a:xfrm>
                        <a:off x="2930400" y="4593883"/>
                        <a:ext cx="1880952" cy="637576"/>
                        <a:chOff x="2928994" y="4593883"/>
                        <a:chExt cx="1880952" cy="637576"/>
                      </a:xfrm>
                    </a:grpSpPr>
                    <a:sp>
                      <a:nvSpPr>
                        <a:cNvPr id="174" name="圆角矩形 173"/>
                        <a:cNvSpPr/>
                      </a:nvSpPr>
                      <a:spPr>
                        <a:xfrm>
                          <a:off x="2928994" y="4593883"/>
                          <a:ext cx="1880952" cy="637576"/>
                        </a:xfrm>
                        <a:prstGeom prst="roundRect">
                          <a:avLst/>
                        </a:prstGeom>
                        <a:gradFill rotWithShape="0">
                          <a:gsLst>
                            <a:gs pos="0">
                              <a:schemeClr val="bg1">
                                <a:lumMod val="85000"/>
                              </a:schemeClr>
                            </a:gs>
                            <a:gs pos="80000">
                              <a:schemeClr val="bg1">
                                <a:lumMod val="85000"/>
                              </a:schemeClr>
                            </a:gs>
                            <a:gs pos="100000">
                              <a:schemeClr val="bg1">
                                <a:lumMod val="7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spPr>
                      <a:style>
                        <a:lnRef idx="0">
                          <a:scrgbClr r="0" g="0" b="0"/>
                        </a:lnRef>
                        <a:fillRef idx="3">
                          <a:scrgbClr r="0" g="0" b="0"/>
                        </a:fillRef>
                        <a:effectRef idx="3">
                          <a:scrgbClr r="0" g="0" b="0"/>
                        </a:effectRef>
                        <a:fontRef idx="minor">
                          <a:schemeClr val="lt1"/>
                        </a:fontRef>
                      </a:style>
                    </a:sp>
                    <a:pic>
                      <a:nvPicPr>
                        <a:cNvPr id="175" name="Picture 35" descr="https://timgsa.baidu.com/timg?image&amp;quality=80&amp;size=b9999_10000&amp;sec=1491416828822&amp;di=cf4e98582c6db639fc7703c1cc571093&amp;imgtype=0&amp;src=http%3A%2F%2Fpic17.nipic.com%2F20111017%2F2086937_102004583000_2.jpg"/>
                        <a:cNvPicPr>
                          <a:picLocks noChangeAspect="1" noChangeArrowheads="1"/>
                        </a:cNvPicPr>
                      </a:nvPicPr>
                      <a:blipFill rotWithShape="1">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rcRect l="29334" t="29055" r="31973" b="27058"/>
                        <a:stretch>
                          <a:fillRect/>
                        </a:stretch>
                      </a:blipFill>
                      <a:spPr bwMode="auto">
                        <a:xfrm>
                          <a:off x="3593652" y="4688552"/>
                          <a:ext cx="612662" cy="472523"/>
                        </a:xfrm>
                        <a:prstGeom prst="rect">
                          <a:avLst/>
                        </a:prstGeom>
                        <a:noFill/>
                      </a:spPr>
                    </a:pic>
                  </a:grpSp>
                  <a:grpSp>
                    <a:nvGrpSpPr>
                      <a:cNvPr id="176" name="组合 175"/>
                      <a:cNvGrpSpPr/>
                    </a:nvGrpSpPr>
                    <a:grpSpPr>
                      <a:xfrm>
                        <a:off x="9410400" y="4593883"/>
                        <a:ext cx="1880952" cy="637576"/>
                        <a:chOff x="9408994" y="4593883"/>
                        <a:chExt cx="1880952" cy="637576"/>
                      </a:xfrm>
                    </a:grpSpPr>
                    <a:sp>
                      <a:nvSpPr>
                        <a:cNvPr id="177" name="圆角矩形 176"/>
                        <a:cNvSpPr/>
                      </a:nvSpPr>
                      <a:spPr>
                        <a:xfrm>
                          <a:off x="9408994" y="4593883"/>
                          <a:ext cx="1880952" cy="637576"/>
                        </a:xfrm>
                        <a:prstGeom prst="roundRect">
                          <a:avLst/>
                        </a:prstGeom>
                        <a:gradFill rotWithShape="0">
                          <a:gsLst>
                            <a:gs pos="0">
                              <a:schemeClr val="bg1">
                                <a:lumMod val="85000"/>
                              </a:schemeClr>
                            </a:gs>
                            <a:gs pos="80000">
                              <a:schemeClr val="bg1">
                                <a:lumMod val="85000"/>
                              </a:schemeClr>
                            </a:gs>
                            <a:gs pos="100000">
                              <a:schemeClr val="bg1">
                                <a:lumMod val="7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spPr>
                      <a:style>
                        <a:lnRef idx="0">
                          <a:scrgbClr r="0" g="0" b="0"/>
                        </a:lnRef>
                        <a:fillRef idx="3">
                          <a:scrgbClr r="0" g="0" b="0"/>
                        </a:fillRef>
                        <a:effectRef idx="3">
                          <a:scrgbClr r="0" g="0" b="0"/>
                        </a:effectRef>
                        <a:fontRef idx="minor">
                          <a:schemeClr val="lt1"/>
                        </a:fontRef>
                      </a:style>
                    </a:sp>
                    <a:pic>
                      <a:nvPicPr>
                        <a:cNvPr id="178" name="Picture 40" descr="https://timgsa.baidu.com/timg?image&amp;quality=80&amp;size=b9999_10000&amp;sec=1491417229467&amp;di=04797d28ccca60581ad31968f910cfd5&amp;imgtype=0&amp;src=http%3A%2F%2Fimg11.makepolo.net%2Fimages%2Fformals%2Fimg%2Fproduct%2F613%2F905%2F4_120517118193a8abc59184167a49e305.jpg"/>
                        <a:cNvPicPr>
                          <a:picLocks noChangeAspect="1" noChangeArrowheads="1"/>
                        </a:cNvPicPr>
                      </a:nvPicPr>
                      <a:blipFill rotWithShape="1">
                        <a:blip r:embed="rId42" cstate="print">
                          <a:clrChange>
                            <a:clrFrom>
                              <a:srgbClr val="FFFFFF"/>
                            </a:clrFrom>
                            <a:clrTo>
                              <a:srgbClr val="FFFFFF">
                                <a:alpha val="0"/>
                              </a:srgbClr>
                            </a:clrTo>
                          </a:clrChange>
                          <a:extLst>
                            <a:ext uri="{28A0092B-C50C-407E-A947-70E740481C1C}">
                              <a14:useLocalDpi xmlns:a14="http://schemas.microsoft.com/office/drawing/2010/main" val="0"/>
                            </a:ext>
                          </a:extLst>
                        </a:blip>
                        <a:srcRect t="29456" b="32698"/>
                        <a:stretch>
                          <a:fillRect/>
                        </a:stretch>
                      </a:blipFill>
                      <a:spPr bwMode="auto">
                        <a:xfrm>
                          <a:off x="9700848" y="4824247"/>
                          <a:ext cx="1346173" cy="221069"/>
                        </a:xfrm>
                        <a:prstGeom prst="rect">
                          <a:avLst/>
                        </a:prstGeom>
                        <a:noFill/>
                      </a:spPr>
                    </a:pic>
                  </a:grpSp>
                  <a:grpSp>
                    <a:nvGrpSpPr>
                      <a:cNvPr id="179" name="组合 178"/>
                      <a:cNvGrpSpPr/>
                    </a:nvGrpSpPr>
                    <a:grpSpPr>
                      <a:xfrm>
                        <a:off x="2930400" y="5385971"/>
                        <a:ext cx="1880952" cy="637576"/>
                        <a:chOff x="2928994" y="5385971"/>
                        <a:chExt cx="1880952" cy="637576"/>
                      </a:xfrm>
                    </a:grpSpPr>
                    <a:sp>
                      <a:nvSpPr>
                        <a:cNvPr id="180" name="圆角矩形 179"/>
                        <a:cNvSpPr/>
                      </a:nvSpPr>
                      <a:spPr>
                        <a:xfrm>
                          <a:off x="2928994" y="5385971"/>
                          <a:ext cx="1880952" cy="637576"/>
                        </a:xfrm>
                        <a:prstGeom prst="roundRect">
                          <a:avLst/>
                        </a:prstGeom>
                        <a:gradFill rotWithShape="0">
                          <a:gsLst>
                            <a:gs pos="0">
                              <a:schemeClr val="bg1">
                                <a:lumMod val="85000"/>
                              </a:schemeClr>
                            </a:gs>
                            <a:gs pos="80000">
                              <a:schemeClr val="bg1">
                                <a:lumMod val="85000"/>
                              </a:schemeClr>
                            </a:gs>
                            <a:gs pos="100000">
                              <a:schemeClr val="bg1">
                                <a:lumMod val="7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spPr>
                      <a:style>
                        <a:lnRef idx="0">
                          <a:scrgbClr r="0" g="0" b="0"/>
                        </a:lnRef>
                        <a:fillRef idx="3">
                          <a:scrgbClr r="0" g="0" b="0"/>
                        </a:fillRef>
                        <a:effectRef idx="3">
                          <a:scrgbClr r="0" g="0" b="0"/>
                        </a:effectRef>
                        <a:fontRef idx="minor">
                          <a:schemeClr val="lt1"/>
                        </a:fontRef>
                      </a:style>
                    </a:sp>
                    <a:pic>
                      <a:nvPicPr>
                        <a:cNvPr id="181" name="Picture 31" descr="https://timgsa.baidu.com/timg?image&amp;quality=80&amp;size=b9999_10000&amp;sec=1491416650464&amp;di=a60c2742d78a521fc7f28ad7ddc9db8d&amp;imgtype=0&amp;src=http%3A%2F%2Fimg.sucaifengbao.com%2Fvector%2Flogosjbz%2F31_030_bs.jpg"/>
                        <a:cNvPicPr>
                          <a:picLocks noChangeAspect="1" noChangeArrowheads="1"/>
                        </a:cNvPicPr>
                      </a:nvPicPr>
                      <a:blipFill rotWithShape="1">
                        <a:blip r:embed="rId43" cstate="print">
                          <a:clrChange>
                            <a:clrFrom>
                              <a:srgbClr val="FFFFFF"/>
                            </a:clrFrom>
                            <a:clrTo>
                              <a:srgbClr val="FFFFFF">
                                <a:alpha val="0"/>
                              </a:srgbClr>
                            </a:clrTo>
                          </a:clrChange>
                          <a:extLst>
                            <a:ext uri="{28A0092B-C50C-407E-A947-70E740481C1C}">
                              <a14:useLocalDpi xmlns:a14="http://schemas.microsoft.com/office/drawing/2010/main" val="0"/>
                            </a:ext>
                          </a:extLst>
                        </a:blip>
                        <a:srcRect l="5836" t="15894" r="4770" b="13887"/>
                        <a:stretch>
                          <a:fillRect/>
                        </a:stretch>
                      </a:blipFill>
                      <a:spPr bwMode="auto">
                        <a:xfrm>
                          <a:off x="3183829" y="5528274"/>
                          <a:ext cx="1430436" cy="393260"/>
                        </a:xfrm>
                        <a:prstGeom prst="rect">
                          <a:avLst/>
                        </a:prstGeom>
                        <a:noFill/>
                      </a:spPr>
                    </a:pic>
                  </a:grpSp>
                  <a:grpSp>
                    <a:nvGrpSpPr>
                      <a:cNvPr id="182" name="组合 181"/>
                      <a:cNvGrpSpPr/>
                    </a:nvGrpSpPr>
                    <a:grpSpPr>
                      <a:xfrm>
                        <a:off x="770400" y="5385971"/>
                        <a:ext cx="1880952" cy="637576"/>
                        <a:chOff x="768994" y="5385971"/>
                        <a:chExt cx="1880952" cy="637576"/>
                      </a:xfrm>
                    </a:grpSpPr>
                    <a:sp>
                      <a:nvSpPr>
                        <a:cNvPr id="183" name="圆角矩形 182"/>
                        <a:cNvSpPr/>
                      </a:nvSpPr>
                      <a:spPr>
                        <a:xfrm>
                          <a:off x="768994" y="5385971"/>
                          <a:ext cx="1880952" cy="637576"/>
                        </a:xfrm>
                        <a:prstGeom prst="roundRect">
                          <a:avLst/>
                        </a:prstGeom>
                        <a:gradFill rotWithShape="0">
                          <a:gsLst>
                            <a:gs pos="0">
                              <a:schemeClr val="bg1">
                                <a:lumMod val="85000"/>
                              </a:schemeClr>
                            </a:gs>
                            <a:gs pos="80000">
                              <a:schemeClr val="bg1">
                                <a:lumMod val="85000"/>
                              </a:schemeClr>
                            </a:gs>
                            <a:gs pos="100000">
                              <a:schemeClr val="bg1">
                                <a:lumMod val="7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spPr>
                      <a:style>
                        <a:lnRef idx="0">
                          <a:scrgbClr r="0" g="0" b="0"/>
                        </a:lnRef>
                        <a:fillRef idx="3">
                          <a:scrgbClr r="0" g="0" b="0"/>
                        </a:fillRef>
                        <a:effectRef idx="3">
                          <a:scrgbClr r="0" g="0" b="0"/>
                        </a:effectRef>
                        <a:fontRef idx="minor">
                          <a:schemeClr val="lt1"/>
                        </a:fontRef>
                      </a:style>
                    </a:sp>
                    <a:pic>
                      <a:nvPicPr>
                        <a:cNvPr id="184" name="Picture 4" descr="https://timgsa.baidu.com/timg?image&amp;quality=80&amp;size=b9999_10000&amp;sec=1491447817262&amp;di=e3e9ac0afbc8dabad93a973046f57d7d&amp;imgtype=0&amp;src=http%3A%2F%2Fwww.chinapp.com%2Fuploadfile%2FPinpai%2F2015-04-27%2F14301225896590.jpg"/>
                        <a:cNvPicPr>
                          <a:picLocks noChangeAspect="1" noChangeArrowheads="1"/>
                        </a:cNvPicPr>
                      </a:nvPicPr>
                      <a:blipFill>
                        <a:blip r:embed="rId4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a:blipFill>
                      <a:spPr bwMode="auto">
                        <a:xfrm>
                          <a:off x="1271645" y="5472843"/>
                          <a:ext cx="936867" cy="468434"/>
                        </a:xfrm>
                        <a:prstGeom prst="rect">
                          <a:avLst/>
                        </a:prstGeom>
                        <a:noFill/>
                      </a:spPr>
                    </a:pic>
                  </a:grpSp>
                  <a:grpSp>
                    <a:nvGrpSpPr>
                      <a:cNvPr id="185" name="组合 184"/>
                      <a:cNvGrpSpPr/>
                    </a:nvGrpSpPr>
                    <a:grpSpPr>
                      <a:xfrm>
                        <a:off x="5090400" y="5385971"/>
                        <a:ext cx="1880952" cy="637576"/>
                        <a:chOff x="5088994" y="5385971"/>
                        <a:chExt cx="1880952" cy="637576"/>
                      </a:xfrm>
                    </a:grpSpPr>
                    <a:sp>
                      <a:nvSpPr>
                        <a:cNvPr id="186" name="圆角矩形 185"/>
                        <a:cNvSpPr/>
                      </a:nvSpPr>
                      <a:spPr>
                        <a:xfrm>
                          <a:off x="5088994" y="5385971"/>
                          <a:ext cx="1880952" cy="637576"/>
                        </a:xfrm>
                        <a:prstGeom prst="roundRect">
                          <a:avLst/>
                        </a:prstGeom>
                        <a:gradFill rotWithShape="0">
                          <a:gsLst>
                            <a:gs pos="0">
                              <a:schemeClr val="bg1">
                                <a:lumMod val="85000"/>
                              </a:schemeClr>
                            </a:gs>
                            <a:gs pos="80000">
                              <a:schemeClr val="bg1">
                                <a:lumMod val="85000"/>
                              </a:schemeClr>
                            </a:gs>
                            <a:gs pos="100000">
                              <a:schemeClr val="bg1">
                                <a:lumMod val="7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spPr>
                      <a:style>
                        <a:lnRef idx="0">
                          <a:scrgbClr r="0" g="0" b="0"/>
                        </a:lnRef>
                        <a:fillRef idx="3">
                          <a:scrgbClr r="0" g="0" b="0"/>
                        </a:fillRef>
                        <a:effectRef idx="3">
                          <a:scrgbClr r="0" g="0" b="0"/>
                        </a:effectRef>
                        <a:fontRef idx="minor">
                          <a:schemeClr val="lt1"/>
                        </a:fontRef>
                      </a:style>
                    </a:sp>
                    <a:pic>
                      <a:nvPicPr>
                        <a:cNvPr id="187" name="Picture 6" descr="https://timgsa.baidu.com/timg?image&amp;quality=80&amp;size=b9999_10000&amp;sec=1491447903864&amp;di=2d88e7edbcb85bb0536fc5d4fcfb8b46&amp;imgtype=0&amp;src=http%3A%2F%2Ffile.youboy.com%2Fa%2F58%2F34%2F21%2F7%2F3925327.jpg"/>
                        <a:cNvPicPr>
                          <a:picLocks noChangeAspect="1" noChangeArrowheads="1"/>
                        </a:cNvPicPr>
                      </a:nvPicPr>
                      <a:blipFill>
                        <a:blip r:embed="rId4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a:blipFill>
                      <a:spPr bwMode="auto">
                        <a:xfrm>
                          <a:off x="5238788" y="5540452"/>
                          <a:ext cx="1590602" cy="386068"/>
                        </a:xfrm>
                        <a:prstGeom prst="rect">
                          <a:avLst/>
                        </a:prstGeom>
                        <a:noFill/>
                      </a:spPr>
                    </a:pic>
                  </a:grpSp>
                  <a:grpSp>
                    <a:nvGrpSpPr>
                      <a:cNvPr id="188" name="组合 187"/>
                      <a:cNvGrpSpPr/>
                    </a:nvGrpSpPr>
                    <a:grpSpPr>
                      <a:xfrm>
                        <a:off x="9410400" y="5385971"/>
                        <a:ext cx="1880952" cy="637576"/>
                        <a:chOff x="9408994" y="5385971"/>
                        <a:chExt cx="1880952" cy="637576"/>
                      </a:xfrm>
                    </a:grpSpPr>
                    <a:sp>
                      <a:nvSpPr>
                        <a:cNvPr id="189" name="圆角矩形 188"/>
                        <a:cNvSpPr/>
                      </a:nvSpPr>
                      <a:spPr>
                        <a:xfrm>
                          <a:off x="9408994" y="5385971"/>
                          <a:ext cx="1880952" cy="637576"/>
                        </a:xfrm>
                        <a:prstGeom prst="roundRect">
                          <a:avLst/>
                        </a:prstGeom>
                        <a:gradFill rotWithShape="0">
                          <a:gsLst>
                            <a:gs pos="0">
                              <a:schemeClr val="bg1">
                                <a:lumMod val="85000"/>
                              </a:schemeClr>
                            </a:gs>
                            <a:gs pos="80000">
                              <a:schemeClr val="bg1">
                                <a:lumMod val="85000"/>
                              </a:schemeClr>
                            </a:gs>
                            <a:gs pos="100000">
                              <a:schemeClr val="bg1">
                                <a:lumMod val="7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spPr>
                      <a:style>
                        <a:lnRef idx="0">
                          <a:scrgbClr r="0" g="0" b="0"/>
                        </a:lnRef>
                        <a:fillRef idx="3">
                          <a:scrgbClr r="0" g="0" b="0"/>
                        </a:fillRef>
                        <a:effectRef idx="3">
                          <a:scrgbClr r="0" g="0" b="0"/>
                        </a:effectRef>
                        <a:fontRef idx="minor">
                          <a:schemeClr val="lt1"/>
                        </a:fontRef>
                      </a:style>
                    </a:sp>
                    <a:pic>
                      <a:nvPicPr>
                        <a:cNvPr id="190" name="Picture 10" descr="https://timgsa.baidu.com/timg?image&amp;quality=80&amp;size=b9999_10000&amp;sec=1491448192538&amp;di=46a98dd9d3d2e135f82e9c7e18712ecd&amp;imgtype=0&amp;src=http%3A%2F%2Fwww.chipshine.com%2Fuploadfiles%2F2015%2F03%2F20150320131300130.jpg"/>
                        <a:cNvPicPr>
                          <a:picLocks noChangeAspect="1" noChangeArrowheads="1"/>
                        </a:cNvPicPr>
                      </a:nvPicPr>
                      <a:blipFill>
                        <a:blip r:embed="rId4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a:blipFill>
                      <a:spPr bwMode="auto">
                        <a:xfrm>
                          <a:off x="9666877" y="5536487"/>
                          <a:ext cx="1414113" cy="353528"/>
                        </a:xfrm>
                        <a:prstGeom prst="rect">
                          <a:avLst/>
                        </a:prstGeom>
                        <a:noFill/>
                      </a:spPr>
                    </a:pic>
                  </a:grpSp>
                  <a:grpSp>
                    <a:nvGrpSpPr>
                      <a:cNvPr id="191" name="组合 190"/>
                      <a:cNvGrpSpPr/>
                    </a:nvGrpSpPr>
                    <a:grpSpPr>
                      <a:xfrm>
                        <a:off x="7250400" y="5385971"/>
                        <a:ext cx="1880952" cy="637576"/>
                        <a:chOff x="7248994" y="5385971"/>
                        <a:chExt cx="1880952" cy="637576"/>
                      </a:xfrm>
                    </a:grpSpPr>
                    <a:sp>
                      <a:nvSpPr>
                        <a:cNvPr id="192" name="圆角矩形 191"/>
                        <a:cNvSpPr/>
                      </a:nvSpPr>
                      <a:spPr>
                        <a:xfrm>
                          <a:off x="7248994" y="5385971"/>
                          <a:ext cx="1880952" cy="637576"/>
                        </a:xfrm>
                        <a:prstGeom prst="roundRect">
                          <a:avLst/>
                        </a:prstGeom>
                        <a:gradFill rotWithShape="0">
                          <a:gsLst>
                            <a:gs pos="0">
                              <a:schemeClr val="bg1">
                                <a:lumMod val="85000"/>
                              </a:schemeClr>
                            </a:gs>
                            <a:gs pos="80000">
                              <a:schemeClr val="bg1">
                                <a:lumMod val="85000"/>
                              </a:schemeClr>
                            </a:gs>
                            <a:gs pos="100000">
                              <a:schemeClr val="bg1">
                                <a:lumMod val="7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spPr>
                      <a:style>
                        <a:lnRef idx="0">
                          <a:scrgbClr r="0" g="0" b="0"/>
                        </a:lnRef>
                        <a:fillRef idx="3">
                          <a:scrgbClr r="0" g="0" b="0"/>
                        </a:fillRef>
                        <a:effectRef idx="3">
                          <a:scrgbClr r="0" g="0" b="0"/>
                        </a:effectRef>
                        <a:fontRef idx="minor">
                          <a:schemeClr val="lt1"/>
                        </a:fontRef>
                      </a:style>
                    </a:sp>
                    <a:pic>
                      <a:nvPicPr>
                        <a:cNvPr id="193" name="Picture 8" descr="https://timgsa.baidu.com/timg?image&amp;quality=80&amp;size=b9999_10000&amp;sec=1491448067043&amp;di=f16e7006a6b70e32b9ab9ee56dc02efa&amp;imgtype=0&amp;src=http%3A%2F%2Fwww.oebrand.com.cn%2Fuploadfile%2Fwebeditor1%2Fimage%2F201502%2F20150213112957_63480.png"/>
                        <a:cNvPicPr>
                          <a:picLocks noChangeAspect="1" noChangeArrowheads="1"/>
                        </a:cNvPicPr>
                      </a:nvPicPr>
                      <a:blipFill rotWithShape="1">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l="5311" t="31963" r="53872" b="33581"/>
                        <a:stretch>
                          <a:fillRect/>
                        </a:stretch>
                      </a:blipFill>
                      <a:spPr bwMode="auto">
                        <a:xfrm>
                          <a:off x="7536341" y="5481148"/>
                          <a:ext cx="1399262" cy="490656"/>
                        </a:xfrm>
                        <a:prstGeom prst="rect">
                          <a:avLst/>
                        </a:prstGeom>
                        <a:noFill/>
                      </a:spPr>
                    </a:pic>
                  </a:grpSp>
                  <a:grpSp>
                    <a:nvGrpSpPr>
                      <a:cNvPr id="194" name="组合 193"/>
                      <a:cNvGrpSpPr/>
                    </a:nvGrpSpPr>
                    <a:grpSpPr>
                      <a:xfrm>
                        <a:off x="2930400" y="3797133"/>
                        <a:ext cx="1880952" cy="637576"/>
                        <a:chOff x="2930400" y="3797133"/>
                        <a:chExt cx="1880952" cy="637576"/>
                      </a:xfrm>
                    </a:grpSpPr>
                    <a:sp>
                      <a:nvSpPr>
                        <a:cNvPr id="195" name="圆角矩形 194"/>
                        <a:cNvSpPr/>
                      </a:nvSpPr>
                      <a:spPr>
                        <a:xfrm>
                          <a:off x="2930400" y="3797133"/>
                          <a:ext cx="1880952" cy="637576"/>
                        </a:xfrm>
                        <a:prstGeom prst="roundRect">
                          <a:avLst/>
                        </a:prstGeom>
                        <a:gradFill rotWithShape="0">
                          <a:gsLst>
                            <a:gs pos="0">
                              <a:schemeClr val="bg1">
                                <a:lumMod val="85000"/>
                              </a:schemeClr>
                            </a:gs>
                            <a:gs pos="80000">
                              <a:schemeClr val="bg1">
                                <a:lumMod val="85000"/>
                              </a:schemeClr>
                            </a:gs>
                            <a:gs pos="100000">
                              <a:schemeClr val="bg1">
                                <a:lumMod val="7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spPr>
                      <a:style>
                        <a:lnRef idx="0">
                          <a:scrgbClr r="0" g="0" b="0"/>
                        </a:lnRef>
                        <a:fillRef idx="3">
                          <a:scrgbClr r="0" g="0" b="0"/>
                        </a:fillRef>
                        <a:effectRef idx="3">
                          <a:scrgbClr r="0" g="0" b="0"/>
                        </a:effectRef>
                        <a:fontRef idx="minor">
                          <a:schemeClr val="lt1"/>
                        </a:fontRef>
                      </a:style>
                    </a:sp>
                    <a:pic>
                      <a:nvPicPr>
                        <a:cNvPr id="196" name="Picture 2" descr="https://timgsa.baidu.com/timg?image&amp;quality=80&amp;size=b9999_10000&amp;sec=1491564100341&amp;di=09925b2b91902901fc4eb3af5ea70488&amp;imgtype=0&amp;src=http%3A%2F%2Fpic.58pic.com%2F58pic%2F10%2F99%2F70%2F27B58PICKM8.jpg"/>
                        <a:cNvPicPr>
                          <a:picLocks noChangeAspect="1" noChangeArrowheads="1"/>
                        </a:cNvPicPr>
                      </a:nvPicPr>
                      <a:blipFill rotWithShape="1">
                        <a:blip r:embed="rId48" cstate="print">
                          <a:clrChange>
                            <a:clrFrom>
                              <a:srgbClr val="FFFFFF"/>
                            </a:clrFrom>
                            <a:clrTo>
                              <a:srgbClr val="FFFFFF">
                                <a:alpha val="0"/>
                              </a:srgbClr>
                            </a:clrTo>
                          </a:clrChange>
                          <a:extLst>
                            <a:ext uri="{28A0092B-C50C-407E-A947-70E740481C1C}">
                              <a14:useLocalDpi xmlns:a14="http://schemas.microsoft.com/office/drawing/2010/main" val="0"/>
                            </a:ext>
                          </a:extLst>
                        </a:blip>
                        <a:srcRect t="20634" r="6002" b="22230"/>
                        <a:stretch>
                          <a:fillRect/>
                        </a:stretch>
                      </a:blipFill>
                      <a:spPr bwMode="auto">
                        <a:xfrm>
                          <a:off x="3128887" y="3959101"/>
                          <a:ext cx="1542692" cy="337579"/>
                        </a:xfrm>
                        <a:prstGeom prst="rect">
                          <a:avLst/>
                        </a:prstGeom>
                        <a:noFill/>
                      </a:spPr>
                    </a:pic>
                  </a:grpSp>
                  <a:grpSp>
                    <a:nvGrpSpPr>
                      <a:cNvPr id="197" name="组合 196"/>
                      <a:cNvGrpSpPr/>
                    </a:nvGrpSpPr>
                    <a:grpSpPr>
                      <a:xfrm>
                        <a:off x="2930400" y="3005045"/>
                        <a:ext cx="1880952" cy="637576"/>
                        <a:chOff x="2930400" y="3005045"/>
                        <a:chExt cx="1880952" cy="637576"/>
                      </a:xfrm>
                    </a:grpSpPr>
                    <a:sp>
                      <a:nvSpPr>
                        <a:cNvPr id="198" name="圆角矩形 197"/>
                        <a:cNvSpPr/>
                      </a:nvSpPr>
                      <a:spPr>
                        <a:xfrm>
                          <a:off x="2930400" y="3005045"/>
                          <a:ext cx="1880952" cy="637576"/>
                        </a:xfrm>
                        <a:prstGeom prst="roundRect">
                          <a:avLst/>
                        </a:prstGeom>
                        <a:gradFill rotWithShape="0">
                          <a:gsLst>
                            <a:gs pos="0">
                              <a:schemeClr val="bg1">
                                <a:lumMod val="85000"/>
                              </a:schemeClr>
                            </a:gs>
                            <a:gs pos="80000">
                              <a:schemeClr val="bg1">
                                <a:lumMod val="85000"/>
                              </a:schemeClr>
                            </a:gs>
                            <a:gs pos="100000">
                              <a:schemeClr val="bg1">
                                <a:lumMod val="7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spPr>
                      <a:style>
                        <a:lnRef idx="0">
                          <a:scrgbClr r="0" g="0" b="0"/>
                        </a:lnRef>
                        <a:fillRef idx="3">
                          <a:scrgbClr r="0" g="0" b="0"/>
                        </a:fillRef>
                        <a:effectRef idx="3">
                          <a:scrgbClr r="0" g="0" b="0"/>
                        </a:effectRef>
                        <a:fontRef idx="minor">
                          <a:schemeClr val="lt1"/>
                        </a:fontRef>
                      </a:style>
                    </a:sp>
                    <a:pic>
                      <a:nvPicPr>
                        <a:cNvPr id="199" name="Picture 3"/>
                        <a:cNvPicPr>
                          <a:picLocks noChangeAspect="1" noChangeArrowheads="1"/>
                        </a:cNvPicPr>
                      </a:nvPicPr>
                      <a:blipFill>
                        <a:blip r:embed="rId4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a:blipFill>
                      <a:spPr bwMode="auto">
                        <a:xfrm>
                          <a:off x="3154467" y="3194208"/>
                          <a:ext cx="1432817" cy="253498"/>
                        </a:xfrm>
                        <a:prstGeom prst="rect">
                          <a:avLst/>
                        </a:prstGeom>
                        <a:noFill/>
                        <a:ln>
                          <a:noFill/>
                        </a:ln>
                      </a:spPr>
                    </a:pic>
                  </a:grpSp>
                  <a:grpSp>
                    <a:nvGrpSpPr>
                      <a:cNvPr id="200" name="组合 199"/>
                      <a:cNvGrpSpPr/>
                    </a:nvGrpSpPr>
                    <a:grpSpPr>
                      <a:xfrm>
                        <a:off x="9410400" y="1412776"/>
                        <a:ext cx="1880952" cy="637576"/>
                        <a:chOff x="9410400" y="1412776"/>
                        <a:chExt cx="1880952" cy="637576"/>
                      </a:xfrm>
                    </a:grpSpPr>
                    <a:sp>
                      <a:nvSpPr>
                        <a:cNvPr id="201" name="圆角矩形 200"/>
                        <a:cNvSpPr/>
                      </a:nvSpPr>
                      <a:spPr>
                        <a:xfrm>
                          <a:off x="9410400" y="1412776"/>
                          <a:ext cx="1880952" cy="637576"/>
                        </a:xfrm>
                        <a:prstGeom prst="roundRect">
                          <a:avLst/>
                        </a:prstGeom>
                        <a:gradFill rotWithShape="0">
                          <a:gsLst>
                            <a:gs pos="0">
                              <a:schemeClr val="bg1">
                                <a:lumMod val="85000"/>
                              </a:schemeClr>
                            </a:gs>
                            <a:gs pos="80000">
                              <a:schemeClr val="bg1">
                                <a:lumMod val="85000"/>
                              </a:schemeClr>
                            </a:gs>
                            <a:gs pos="100000">
                              <a:schemeClr val="bg1">
                                <a:lumMod val="7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spPr>
                      <a:style>
                        <a:lnRef idx="0">
                          <a:scrgbClr r="0" g="0" b="0"/>
                        </a:lnRef>
                        <a:fillRef idx="3">
                          <a:scrgbClr r="0" g="0" b="0"/>
                        </a:fillRef>
                        <a:effectRef idx="3">
                          <a:scrgbClr r="0" g="0" b="0"/>
                        </a:effectRef>
                        <a:fontRef idx="minor">
                          <a:schemeClr val="lt1"/>
                        </a:fontRef>
                      </a:style>
                    </a:sp>
                    <a:pic>
                      <a:nvPicPr>
                        <a:cNvPr id="202" name="Picture 4"/>
                        <a:cNvPicPr>
                          <a:picLocks noChangeAspect="1" noChangeArrowheads="1"/>
                        </a:cNvPicPr>
                      </a:nvPicPr>
                      <a:blipFill>
                        <a:blip r:embed="rId5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a:blipFill>
                      <a:spPr bwMode="auto">
                        <a:xfrm>
                          <a:off x="9673234" y="1620914"/>
                          <a:ext cx="1337547" cy="241709"/>
                        </a:xfrm>
                        <a:prstGeom prst="rect">
                          <a:avLst/>
                        </a:prstGeom>
                        <a:noFill/>
                        <a:ln>
                          <a:noFill/>
                        </a:ln>
                      </a:spPr>
                    </a:pic>
                  </a:grpSp>
                  <a:grpSp>
                    <a:nvGrpSpPr>
                      <a:cNvPr id="203" name="组合 202"/>
                      <a:cNvGrpSpPr/>
                    </a:nvGrpSpPr>
                    <a:grpSpPr>
                      <a:xfrm>
                        <a:off x="5090400" y="4593883"/>
                        <a:ext cx="1880952" cy="637576"/>
                        <a:chOff x="5090400" y="4593883"/>
                        <a:chExt cx="1880952" cy="637576"/>
                      </a:xfrm>
                    </a:grpSpPr>
                    <a:sp>
                      <a:nvSpPr>
                        <a:cNvPr id="204" name="圆角矩形 203"/>
                        <a:cNvSpPr/>
                      </a:nvSpPr>
                      <a:spPr>
                        <a:xfrm>
                          <a:off x="5090400" y="4593883"/>
                          <a:ext cx="1880952" cy="637576"/>
                        </a:xfrm>
                        <a:prstGeom prst="roundRect">
                          <a:avLst/>
                        </a:prstGeom>
                        <a:gradFill rotWithShape="0">
                          <a:gsLst>
                            <a:gs pos="0">
                              <a:schemeClr val="bg1">
                                <a:lumMod val="85000"/>
                              </a:schemeClr>
                            </a:gs>
                            <a:gs pos="80000">
                              <a:schemeClr val="bg1">
                                <a:lumMod val="85000"/>
                              </a:schemeClr>
                            </a:gs>
                            <a:gs pos="100000">
                              <a:schemeClr val="bg1">
                                <a:lumMod val="7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spPr>
                      <a:style>
                        <a:lnRef idx="0">
                          <a:scrgbClr r="0" g="0" b="0"/>
                        </a:lnRef>
                        <a:fillRef idx="3">
                          <a:scrgbClr r="0" g="0" b="0"/>
                        </a:fillRef>
                        <a:effectRef idx="3">
                          <a:scrgbClr r="0" g="0" b="0"/>
                        </a:effectRef>
                        <a:fontRef idx="minor">
                          <a:schemeClr val="lt1"/>
                        </a:fontRef>
                      </a:style>
                    </a:sp>
                    <a:pic>
                      <a:nvPicPr>
                        <a:cNvPr id="205" name="Picture 6"/>
                        <a:cNvPicPr>
                          <a:picLocks noChangeAspect="1" noChangeArrowheads="1"/>
                        </a:cNvPicPr>
                      </a:nvPicPr>
                      <a:blipFill>
                        <a:blip r:embed="rId5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a:blipFill>
                      <a:spPr bwMode="auto">
                        <a:xfrm>
                          <a:off x="5690119" y="4688552"/>
                          <a:ext cx="696842" cy="447128"/>
                        </a:xfrm>
                        <a:prstGeom prst="rect">
                          <a:avLst/>
                        </a:prstGeom>
                        <a:noFill/>
                        <a:ln>
                          <a:noFill/>
                        </a:ln>
                      </a:spPr>
                    </a:pic>
                  </a:grpSp>
                  <a:grpSp>
                    <a:nvGrpSpPr>
                      <a:cNvPr id="206" name="组合 205"/>
                      <a:cNvGrpSpPr/>
                    </a:nvGrpSpPr>
                    <a:grpSpPr>
                      <a:xfrm>
                        <a:off x="2930400" y="1412776"/>
                        <a:ext cx="1880952" cy="637576"/>
                        <a:chOff x="2930400" y="1412776"/>
                        <a:chExt cx="1880952" cy="637576"/>
                      </a:xfrm>
                    </a:grpSpPr>
                    <a:sp>
                      <a:nvSpPr>
                        <a:cNvPr id="207" name="圆角矩形 206"/>
                        <a:cNvSpPr/>
                      </a:nvSpPr>
                      <a:spPr>
                        <a:xfrm>
                          <a:off x="2930400" y="1412776"/>
                          <a:ext cx="1880952" cy="637576"/>
                        </a:xfrm>
                        <a:prstGeom prst="roundRect">
                          <a:avLst/>
                        </a:prstGeom>
                        <a:gradFill rotWithShape="0">
                          <a:gsLst>
                            <a:gs pos="0">
                              <a:schemeClr val="bg1">
                                <a:lumMod val="85000"/>
                              </a:schemeClr>
                            </a:gs>
                            <a:gs pos="80000">
                              <a:schemeClr val="bg1">
                                <a:lumMod val="85000"/>
                              </a:schemeClr>
                            </a:gs>
                            <a:gs pos="100000">
                              <a:schemeClr val="bg1">
                                <a:lumMod val="7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spPr>
                      <a:style>
                        <a:lnRef idx="0">
                          <a:scrgbClr r="0" g="0" b="0"/>
                        </a:lnRef>
                        <a:fillRef idx="3">
                          <a:scrgbClr r="0" g="0" b="0"/>
                        </a:fillRef>
                        <a:effectRef idx="3">
                          <a:scrgbClr r="0" g="0" b="0"/>
                        </a:effectRef>
                        <a:fontRef idx="minor">
                          <a:schemeClr val="lt1"/>
                        </a:fontRef>
                      </a:style>
                    </a:sp>
                    <a:pic>
                      <a:nvPicPr>
                        <a:cNvPr id="208" name="Picture 11"/>
                        <a:cNvPicPr>
                          <a:picLocks noChangeAspect="1" noChangeArrowheads="1"/>
                        </a:cNvPicPr>
                      </a:nvPicPr>
                      <a:blipFill>
                        <a:blip r:embed="rId5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a:blipFill>
                      <a:spPr bwMode="auto">
                        <a:xfrm>
                          <a:off x="3107840" y="1646821"/>
                          <a:ext cx="1526071" cy="189894"/>
                        </a:xfrm>
                        <a:prstGeom prst="rect">
                          <a:avLst/>
                        </a:prstGeom>
                        <a:noFill/>
                        <a:ln>
                          <a:noFill/>
                        </a:ln>
                      </a:spPr>
                    </a:pic>
                  </a:grpSp>
                </lc:lockedCanvas>
              </a:graphicData>
            </a:graphic>
          </wp:inline>
        </w:drawing>
      </w:r>
    </w:p>
    <w:p>
      <w:pPr>
        <w:rPr>
          <w:b/>
          <w:sz w:val="36"/>
          <w:szCs w:val="36"/>
        </w:rPr>
      </w:pPr>
      <w:r>
        <w:rPr>
          <w:rFonts w:hint="eastAsia"/>
          <w:b/>
          <w:sz w:val="36"/>
          <w:szCs w:val="36"/>
        </w:rPr>
        <w:t>合作项目</w:t>
      </w:r>
    </w:p>
    <w:p>
      <w:pPr>
        <w:pStyle w:val="16"/>
        <w:numPr>
          <w:ilvl w:val="0"/>
          <w:numId w:val="4"/>
        </w:numPr>
        <w:ind w:firstLineChars="0"/>
        <w:rPr>
          <w:rFonts w:ascii="宋体" w:hAnsi="宋体"/>
          <w:sz w:val="24"/>
        </w:rPr>
      </w:pPr>
      <w:r>
        <w:rPr>
          <w:rFonts w:hint="eastAsia" w:ascii="宋体" w:hAnsi="宋体"/>
          <w:sz w:val="24"/>
        </w:rPr>
        <w:t>航天科工集团某院：CNC物料搬运及上下料无人工厂项目（2017.6）</w:t>
      </w:r>
    </w:p>
    <w:p>
      <w:pPr>
        <w:pStyle w:val="16"/>
        <w:numPr>
          <w:ilvl w:val="0"/>
          <w:numId w:val="4"/>
        </w:numPr>
        <w:ind w:firstLineChars="0"/>
        <w:rPr>
          <w:rFonts w:ascii="宋体" w:hAnsi="宋体"/>
          <w:sz w:val="24"/>
        </w:rPr>
      </w:pPr>
      <w:r>
        <w:rPr>
          <w:rFonts w:hint="eastAsia" w:ascii="宋体" w:hAnsi="宋体"/>
          <w:sz w:val="24"/>
        </w:rPr>
        <w:t>航天科工集团某院：青岛中海洋集团智能工厂项目（2018.5）</w:t>
      </w:r>
    </w:p>
    <w:p>
      <w:pPr>
        <w:pStyle w:val="16"/>
        <w:numPr>
          <w:ilvl w:val="0"/>
          <w:numId w:val="4"/>
        </w:numPr>
        <w:ind w:firstLineChars="0"/>
        <w:rPr>
          <w:rFonts w:ascii="宋体" w:hAnsi="宋体"/>
          <w:sz w:val="24"/>
        </w:rPr>
      </w:pPr>
      <w:r>
        <w:rPr>
          <w:rFonts w:hint="eastAsia" w:ascii="宋体" w:hAnsi="宋体"/>
          <w:sz w:val="24"/>
        </w:rPr>
        <w:t>华为上海研究所：X-Lab实验室5G智能制造项目（2017.6）</w:t>
      </w:r>
    </w:p>
    <w:p>
      <w:pPr>
        <w:pStyle w:val="16"/>
        <w:numPr>
          <w:ilvl w:val="0"/>
          <w:numId w:val="4"/>
        </w:numPr>
        <w:ind w:firstLineChars="0"/>
        <w:rPr>
          <w:rFonts w:ascii="宋体" w:hAnsi="宋体"/>
          <w:sz w:val="24"/>
        </w:rPr>
      </w:pPr>
      <w:r>
        <w:rPr>
          <w:rFonts w:hint="eastAsia" w:ascii="宋体" w:hAnsi="宋体"/>
          <w:sz w:val="24"/>
        </w:rPr>
        <w:t>华为北京研究所：稻香湖华为全球会展中心5G智能制造项目（2017.12）</w:t>
      </w:r>
    </w:p>
    <w:p>
      <w:pPr>
        <w:pStyle w:val="16"/>
        <w:numPr>
          <w:ilvl w:val="0"/>
          <w:numId w:val="4"/>
        </w:numPr>
        <w:ind w:firstLineChars="0"/>
        <w:rPr>
          <w:rFonts w:ascii="宋体" w:hAnsi="宋体"/>
          <w:sz w:val="24"/>
        </w:rPr>
      </w:pPr>
      <w:r>
        <w:rPr>
          <w:rFonts w:hint="eastAsia" w:ascii="宋体" w:hAnsi="宋体"/>
          <w:sz w:val="24"/>
        </w:rPr>
        <w:t>华为武研研究所：移动通信5G智能制造项目（2018.5）</w:t>
      </w:r>
    </w:p>
    <w:p>
      <w:pPr>
        <w:pStyle w:val="16"/>
        <w:numPr>
          <w:ilvl w:val="0"/>
          <w:numId w:val="4"/>
        </w:numPr>
        <w:ind w:firstLineChars="0"/>
        <w:rPr>
          <w:rFonts w:ascii="宋体" w:hAnsi="宋体"/>
          <w:sz w:val="24"/>
        </w:rPr>
      </w:pPr>
      <w:r>
        <w:rPr>
          <w:rFonts w:hint="eastAsia" w:ascii="宋体" w:hAnsi="宋体"/>
          <w:sz w:val="24"/>
        </w:rPr>
        <w:t>华为深圳研究所：华为龙岗区坂田基地F1展厅5G智能制造项目（2018.8）</w:t>
      </w:r>
    </w:p>
    <w:p>
      <w:pPr>
        <w:pStyle w:val="16"/>
        <w:ind w:left="420" w:firstLine="0" w:firstLineChars="0"/>
        <w:rPr>
          <w:rFonts w:ascii="宋体" w:hAnsi="宋体"/>
          <w:sz w:val="24"/>
        </w:rPr>
      </w:pPr>
      <w:r>
        <w:rPr>
          <w:rFonts w:hint="eastAsia" w:ascii="宋体" w:hAnsi="宋体"/>
          <w:sz w:val="24"/>
        </w:rPr>
        <w:t>。。。。。。</w:t>
      </w:r>
    </w:p>
    <w:p>
      <w:pPr>
        <w:rPr>
          <w:b/>
          <w:sz w:val="36"/>
          <w:szCs w:val="36"/>
        </w:rPr>
      </w:pPr>
      <w:r>
        <w:rPr>
          <w:rFonts w:hint="eastAsia"/>
          <w:b/>
          <w:sz w:val="36"/>
          <w:szCs w:val="36"/>
        </w:rPr>
        <w:t>移动机器人参数表</w:t>
      </w:r>
    </w:p>
    <w:p>
      <w:pPr>
        <w:rPr>
          <w:b/>
          <w:sz w:val="13"/>
          <w:szCs w:val="13"/>
        </w:rPr>
      </w:pPr>
      <w:r>
        <w:drawing>
          <wp:inline distT="0" distB="0" distL="0" distR="0">
            <wp:extent cx="5325110" cy="3915410"/>
            <wp:effectExtent l="19050" t="0" r="8890" b="0"/>
            <wp:docPr id="47" name="图片 46" descr="微信截图_20180702143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6" descr="微信截图_20180702143347.png"/>
                    <pic:cNvPicPr>
                      <a:picLocks noChangeAspect="1"/>
                    </pic:cNvPicPr>
                  </pic:nvPicPr>
                  <pic:blipFill>
                    <a:blip r:embed="rId53" cstate="print"/>
                    <a:stretch>
                      <a:fillRect/>
                    </a:stretch>
                  </pic:blipFill>
                  <pic:spPr>
                    <a:xfrm>
                      <a:off x="0" y="0"/>
                      <a:ext cx="5329895" cy="3918952"/>
                    </a:xfrm>
                    <a:prstGeom prst="rect">
                      <a:avLst/>
                    </a:prstGeom>
                  </pic:spPr>
                </pic:pic>
              </a:graphicData>
            </a:graphic>
          </wp:inline>
        </w:drawing>
      </w:r>
    </w:p>
    <w:p>
      <w:pPr>
        <w:rPr>
          <w:b/>
          <w:sz w:val="24"/>
          <w:szCs w:val="24"/>
        </w:rPr>
      </w:pPr>
      <w:r>
        <w:pict>
          <v:rect id="_x0000_s1034" o:spid="_x0000_s1034" o:spt="1" style="position:absolute;left:0pt;margin-left:130.75pt;margin-top:-0.2pt;height:67.35pt;width:291.8pt;z-index:251664384;mso-width-relative:page;mso-height-relative:page;" coordsize="21600,21600">
            <v:path/>
            <v:fill focussize="0,0"/>
            <v:stroke/>
            <v:imagedata o:title=""/>
            <o:lock v:ext="edit"/>
            <v:textbox>
              <w:txbxContent>
                <w:p>
                  <w:pPr>
                    <w:rPr>
                      <w:sz w:val="15"/>
                      <w:szCs w:val="15"/>
                    </w:rPr>
                  </w:pPr>
                  <w:r>
                    <w:rPr>
                      <w:rFonts w:hint="eastAsia"/>
                      <w:sz w:val="15"/>
                      <w:szCs w:val="15"/>
                    </w:rPr>
                    <w:t>本样本所记载的应用案仅供参考，实际使用时请确认设备，装置的功能和安全性的基础上使用。在本样本未记载的条件，环境下使用及用于原子能控制，铁路，航空，车辆，燃烧装置，医疗器械及其他可能对生命财产安</w:t>
                  </w:r>
                  <w:r>
                    <w:rPr>
                      <w:rFonts w:hint="eastAsia"/>
                      <w:sz w:val="13"/>
                      <w:szCs w:val="13"/>
                    </w:rPr>
                    <w:t>全造成重大影响等，尤其是要求安全性的用途时，除用于本公司希望的特定产品用途及有特别许可的情况外，本公司对于本公司产品不做任何保证。</w:t>
                  </w:r>
                </w:p>
              </w:txbxContent>
            </v:textbox>
          </v:rect>
        </w:pict>
      </w:r>
      <w:r>
        <w:pict>
          <v:rect id="_x0000_s1033" o:spid="_x0000_s1033" o:spt="1" style="position:absolute;left:0pt;margin-left:3.45pt;margin-top:-0.2pt;height:67.35pt;width:124.6pt;z-index:251663360;mso-width-relative:page;mso-height-relative:page;" coordsize="21600,21600">
            <v:path/>
            <v:fill focussize="0,0"/>
            <v:stroke/>
            <v:imagedata o:title=""/>
            <o:lock v:ext="edit"/>
            <v:textbox>
              <w:txbxContent>
                <w:p>
                  <w:pPr>
                    <w:rPr>
                      <w:sz w:val="16"/>
                      <w:szCs w:val="16"/>
                    </w:rPr>
                  </w:pPr>
                  <w:r>
                    <w:rPr>
                      <w:rFonts w:hint="eastAsia"/>
                      <w:sz w:val="16"/>
                      <w:szCs w:val="16"/>
                    </w:rPr>
                    <w:t>本样本主要记载了选用机型时所需的内容。</w:t>
                  </w:r>
                </w:p>
                <w:p>
                  <w:pPr>
                    <w:rPr>
                      <w:sz w:val="16"/>
                      <w:szCs w:val="16"/>
                    </w:rPr>
                  </w:pPr>
                  <w:r>
                    <w:rPr>
                      <w:rFonts w:hint="eastAsia"/>
                      <w:sz w:val="16"/>
                      <w:szCs w:val="16"/>
                    </w:rPr>
                    <w:t>未记载使用注意事项等内容。</w:t>
                  </w:r>
                </w:p>
              </w:txbxContent>
            </v:textbox>
          </v:rect>
        </w:pict>
      </w:r>
    </w:p>
    <w:p>
      <w:pPr>
        <w:rPr>
          <w:b/>
          <w:sz w:val="24"/>
          <w:szCs w:val="24"/>
        </w:rPr>
      </w:pPr>
    </w:p>
    <w:p>
      <w:pPr>
        <w:rPr>
          <w:b/>
          <w:sz w:val="24"/>
          <w:szCs w:val="24"/>
        </w:rPr>
      </w:pPr>
    </w:p>
    <w:p>
      <w:pPr>
        <w:rPr>
          <w:b/>
          <w:sz w:val="24"/>
          <w:szCs w:val="24"/>
        </w:rPr>
      </w:pPr>
      <w:r>
        <w:rPr>
          <w:rFonts w:hint="eastAsia"/>
          <w:b/>
          <w:sz w:val="24"/>
          <w:szCs w:val="24"/>
        </w:rPr>
        <w:t>北京安培通科技有限公司</w:t>
      </w:r>
    </w:p>
    <w:p>
      <w:pPr>
        <w:rPr>
          <w:b/>
          <w:sz w:val="24"/>
          <w:szCs w:val="24"/>
        </w:rPr>
      </w:pPr>
      <w:r>
        <w:rPr>
          <w:b/>
          <w:sz w:val="24"/>
          <w:szCs w:val="24"/>
        </w:rPr>
        <w:t>Beijing</w:t>
      </w:r>
      <w:r>
        <w:rPr>
          <w:rFonts w:hint="eastAsia"/>
          <w:b/>
          <w:sz w:val="24"/>
          <w:szCs w:val="24"/>
        </w:rPr>
        <w:t xml:space="preserve"> </w:t>
      </w:r>
      <w:r>
        <w:rPr>
          <w:b/>
          <w:sz w:val="24"/>
          <w:szCs w:val="24"/>
        </w:rPr>
        <w:t xml:space="preserve"> </w:t>
      </w:r>
      <w:r>
        <w:rPr>
          <w:rFonts w:hint="eastAsia"/>
          <w:b/>
          <w:sz w:val="24"/>
          <w:szCs w:val="24"/>
        </w:rPr>
        <w:t>Ampton</w:t>
      </w:r>
      <w:r>
        <w:rPr>
          <w:b/>
          <w:sz w:val="24"/>
          <w:szCs w:val="24"/>
        </w:rPr>
        <w:t xml:space="preserve"> Technology Co., Ltd.</w:t>
      </w:r>
    </w:p>
    <w:p>
      <w:pPr>
        <w:rPr>
          <w:sz w:val="18"/>
          <w:szCs w:val="18"/>
        </w:rPr>
      </w:pPr>
      <w:r>
        <w:rPr>
          <w:rFonts w:hint="eastAsia"/>
          <w:sz w:val="18"/>
          <w:szCs w:val="18"/>
        </w:rPr>
        <w:t>地址：北京市通州区张家湾开发区方和正圆产业园8号楼215室</w:t>
      </w:r>
    </w:p>
    <w:p>
      <w:pPr>
        <w:ind w:left="540" w:hanging="540" w:hangingChars="300"/>
        <w:rPr>
          <w:sz w:val="18"/>
          <w:szCs w:val="18"/>
        </w:rPr>
      </w:pPr>
      <w:r>
        <w:rPr>
          <w:rFonts w:hint="eastAsia"/>
          <w:sz w:val="18"/>
          <w:szCs w:val="18"/>
        </w:rPr>
        <w:t>Add:</w:t>
      </w:r>
      <w:r>
        <w:rPr>
          <w:sz w:val="18"/>
          <w:szCs w:val="18"/>
        </w:rPr>
        <w:t xml:space="preserve"> </w:t>
      </w:r>
      <w:r>
        <w:rPr>
          <w:rFonts w:hint="eastAsia"/>
          <w:sz w:val="18"/>
          <w:szCs w:val="18"/>
        </w:rPr>
        <w:t xml:space="preserve">  </w:t>
      </w:r>
      <w:r>
        <w:rPr>
          <w:sz w:val="18"/>
          <w:szCs w:val="18"/>
        </w:rPr>
        <w:t>Room 215, building 8, Fang He Zhengyuan Industrial Park, Tongzhou District Zhang Jia Wan Development Area, Beijing</w:t>
      </w:r>
    </w:p>
    <w:p>
      <w:pPr>
        <w:rPr>
          <w:sz w:val="18"/>
          <w:szCs w:val="18"/>
        </w:rPr>
      </w:pPr>
      <w:r>
        <w:rPr>
          <w:rFonts w:hint="eastAsia"/>
          <w:sz w:val="18"/>
          <w:szCs w:val="18"/>
        </w:rPr>
        <w:t>电话</w:t>
      </w:r>
      <w:r>
        <w:fldChar w:fldCharType="begin"/>
      </w:r>
      <w:r>
        <w:instrText xml:space="preserve"> HYPERLINK "Tel:+86-10-59418496" </w:instrText>
      </w:r>
      <w:r>
        <w:fldChar w:fldCharType="separate"/>
      </w:r>
      <w:r>
        <w:rPr>
          <w:rStyle w:val="8"/>
          <w:rFonts w:hint="eastAsia"/>
          <w:sz w:val="18"/>
          <w:szCs w:val="18"/>
        </w:rPr>
        <w:t>Tel:+86-10-59418496</w:t>
      </w:r>
      <w:r>
        <w:rPr>
          <w:rStyle w:val="8"/>
          <w:rFonts w:hint="eastAsia"/>
          <w:sz w:val="18"/>
          <w:szCs w:val="18"/>
        </w:rPr>
        <w:fldChar w:fldCharType="end"/>
      </w:r>
      <w:r>
        <w:rPr>
          <w:rFonts w:hint="eastAsia"/>
        </w:rPr>
        <w:t>、</w:t>
      </w:r>
      <w:r>
        <w:rPr>
          <w:rStyle w:val="8"/>
          <w:rFonts w:hint="eastAsia"/>
          <w:sz w:val="18"/>
          <w:szCs w:val="18"/>
        </w:rPr>
        <w:t>15811387816、13581882485</w:t>
      </w:r>
    </w:p>
    <w:p>
      <w:pPr>
        <w:rPr>
          <w:sz w:val="18"/>
          <w:szCs w:val="18"/>
        </w:rPr>
      </w:pPr>
      <w:r>
        <w:rPr>
          <w:rFonts w:hint="eastAsia"/>
          <w:sz w:val="18"/>
          <w:szCs w:val="18"/>
        </w:rPr>
        <w:t>传真 Fax:010-5756245</w:t>
      </w:r>
    </w:p>
    <w:p>
      <w:pPr>
        <w:pBdr>
          <w:bottom w:val="single" w:color="auto" w:sz="6" w:space="14"/>
        </w:pBdr>
        <w:rPr>
          <w:sz w:val="18"/>
          <w:szCs w:val="18"/>
        </w:rPr>
      </w:pPr>
      <w:r>
        <w:rPr>
          <w:rFonts w:hint="eastAsia"/>
          <w:sz w:val="18"/>
          <w:szCs w:val="18"/>
        </w:rPr>
        <w:t>E-mail:amptonbj@163.com</w:t>
      </w:r>
    </w:p>
    <w:p>
      <w:pPr>
        <w:pBdr>
          <w:bottom w:val="single" w:color="auto" w:sz="6" w:space="14"/>
        </w:pBdr>
        <w:rPr>
          <w:sz w:val="18"/>
          <w:szCs w:val="18"/>
        </w:rPr>
      </w:pPr>
      <w:r>
        <w:rPr>
          <w:rFonts w:hint="eastAsia"/>
          <w:sz w:val="18"/>
          <w:szCs w:val="18"/>
        </w:rPr>
        <w:t>网址Web:</w:t>
      </w:r>
      <w:r>
        <w:t xml:space="preserve"> </w:t>
      </w:r>
      <w:r>
        <w:rPr>
          <w:sz w:val="18"/>
          <w:szCs w:val="18"/>
        </w:rPr>
        <w:t>http://www.ampton.com.cn</w:t>
      </w:r>
    </w:p>
    <w:p>
      <w:pPr>
        <w:rPr>
          <w:sz w:val="15"/>
          <w:szCs w:val="15"/>
        </w:rPr>
      </w:pPr>
      <w:r>
        <w:rPr>
          <w:rFonts w:hint="eastAsia"/>
          <w:sz w:val="18"/>
          <w:szCs w:val="18"/>
        </w:rPr>
        <w:t xml:space="preserve">                                                                                                   </w:t>
      </w:r>
      <w:r>
        <w:rPr>
          <w:rFonts w:hint="eastAsia"/>
          <w:sz w:val="15"/>
          <w:szCs w:val="15"/>
        </w:rPr>
        <w:t>北京安培通科技有限公司 版权所有</w:t>
      </w:r>
    </w:p>
    <w:sectPr>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SCUNLJ+MicrosoftYaHei">
    <w:altName w:val="Arial Unicode MS"/>
    <w:panose1 w:val="00000000000000000000"/>
    <w:charset w:val="01"/>
    <w:family w:val="auto"/>
    <w:pitch w:val="default"/>
    <w:sig w:usb0="00000000" w:usb1="00000000" w:usb2="00000000" w:usb3="00000000" w:csb0="00000000" w:csb1="00000000"/>
  </w:font>
  <w:font w:name="WSRUNO+MicrosoftYaHei">
    <w:altName w:val="Arial Unicode MS"/>
    <w:panose1 w:val="00000000000000000000"/>
    <w:charset w:val="01"/>
    <w:family w:val="auto"/>
    <w:pitch w:val="default"/>
    <w:sig w:usb0="00000000" w:usb1="00000000" w:usb2="00000000" w:usb3="00000000" w:csb0="00000000" w:csb1="00000000"/>
  </w:font>
  <w:font w:name="FGWUVT+MicrosoftYaHei">
    <w:altName w:val="Arial Unicode MS"/>
    <w:panose1 w:val="00000000000000000000"/>
    <w:charset w:val="01"/>
    <w:family w:val="auto"/>
    <w:pitch w:val="default"/>
    <w:sig w:usb0="00000000" w:usb1="00000000" w:usb2="00000000" w:usb3="00000000" w:csb0="00000000" w:csb1="00000000"/>
  </w:font>
  <w:font w:name="PDIQNN+MicrosoftYaHei">
    <w:altName w:val="Segoe Print"/>
    <w:panose1 w:val="00000000000000000000"/>
    <w:charset w:val="01"/>
    <w:family w:val="auto"/>
    <w:pitch w:val="default"/>
    <w:sig w:usb0="00000000" w:usb1="00000000" w:usb2="00000000" w:usb3="00000000" w:csb0="00000000" w:csb1="00000000"/>
  </w:font>
  <w:font w:name="PITVBM+MicrosoftYaHei">
    <w:altName w:val="Arial Unicode MS"/>
    <w:panose1 w:val="00000000000000000000"/>
    <w:charset w:val="01"/>
    <w:family w:val="auto"/>
    <w:pitch w:val="default"/>
    <w:sig w:usb0="00000000" w:usb1="00000000" w:usb2="00000000" w:usb3="00000000" w:csb0="00000000" w:csb1="00000000"/>
  </w:font>
  <w:font w:name="LNGLBB+MicrosoftYaHei">
    <w:altName w:val="Arial Unicode MS"/>
    <w:panose1 w:val="00000000000000000000"/>
    <w:charset w:val="01"/>
    <w:family w:val="auto"/>
    <w:pitch w:val="default"/>
    <w:sig w:usb0="00000000" w:usb1="00000000" w:usb2="00000000" w:usb3="00000000" w:csb0="00000000" w:csb1="00000000"/>
  </w:font>
  <w:font w:name="MQPNHI+MicrosoftYaHei">
    <w:altName w:val="Arial Unicode MS"/>
    <w:panose1 w:val="00000000000000000000"/>
    <w:charset w:val="01"/>
    <w:family w:val="auto"/>
    <w:pitch w:val="default"/>
    <w:sig w:usb0="00000000" w:usb1="00000000" w:usb2="00000000" w:usb3="00000000" w:csb0="00000000" w:csb1="00000000"/>
  </w:font>
  <w:font w:name="BWEJRD+MicrosoftYaHei">
    <w:altName w:val="Arial Unicode MS"/>
    <w:panose1 w:val="00000000000000000000"/>
    <w:charset w:val="01"/>
    <w:family w:val="auto"/>
    <w:pitch w:val="default"/>
    <w:sig w:usb0="00000000" w:usb1="00000000" w:usb2="00000000" w:usb3="00000000" w:csb0="00000000" w:csb1="00000000"/>
  </w:font>
  <w:font w:name="QTFQON+MicrosoftYaHei">
    <w:altName w:val="Arial Unicode MS"/>
    <w:panose1 w:val="00000000000000000000"/>
    <w:charset w:val="01"/>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E141C3"/>
    <w:multiLevelType w:val="multilevel"/>
    <w:tmpl w:val="5DE141C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60A6058E"/>
    <w:multiLevelType w:val="multilevel"/>
    <w:tmpl w:val="60A6058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DB20959"/>
    <w:multiLevelType w:val="multilevel"/>
    <w:tmpl w:val="6DB20959"/>
    <w:lvl w:ilvl="0" w:tentative="0">
      <w:start w:val="1"/>
      <w:numFmt w:val="decimal"/>
      <w:lvlText w:val="%1、"/>
      <w:lvlJc w:val="left"/>
      <w:pPr>
        <w:ind w:left="360" w:hanging="360"/>
      </w:pPr>
      <w:rPr>
        <w:rFonts w:hint="default" w:ascii="WSRUNO+MicrosoftYaHei" w:hAnsi="Calibri"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DCB2D80"/>
    <w:multiLevelType w:val="multilevel"/>
    <w:tmpl w:val="7DCB2D80"/>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characterSpacingControl w:val="doNotCompress"/>
  <w:compat>
    <w:useFELayout/>
    <w:compatSetting w:name="compatibilityMode" w:uri="http://schemas.microsoft.com/office/word" w:val="12"/>
  </w:compat>
  <w:rsids>
    <w:rsidRoot w:val="00D31D50"/>
    <w:rsid w:val="00014771"/>
    <w:rsid w:val="0005002A"/>
    <w:rsid w:val="00060DE6"/>
    <w:rsid w:val="000F5401"/>
    <w:rsid w:val="00100475"/>
    <w:rsid w:val="001177C1"/>
    <w:rsid w:val="00124F1F"/>
    <w:rsid w:val="00145978"/>
    <w:rsid w:val="0015045F"/>
    <w:rsid w:val="00165515"/>
    <w:rsid w:val="00174961"/>
    <w:rsid w:val="00193E55"/>
    <w:rsid w:val="00230B14"/>
    <w:rsid w:val="00255540"/>
    <w:rsid w:val="00257F7E"/>
    <w:rsid w:val="00262EF1"/>
    <w:rsid w:val="00285827"/>
    <w:rsid w:val="0029703C"/>
    <w:rsid w:val="002A60A4"/>
    <w:rsid w:val="002A7C1B"/>
    <w:rsid w:val="002E67B4"/>
    <w:rsid w:val="00311398"/>
    <w:rsid w:val="00323B43"/>
    <w:rsid w:val="00364E43"/>
    <w:rsid w:val="00392A21"/>
    <w:rsid w:val="003B136D"/>
    <w:rsid w:val="003D37D8"/>
    <w:rsid w:val="00426133"/>
    <w:rsid w:val="004358AB"/>
    <w:rsid w:val="004448F2"/>
    <w:rsid w:val="00480195"/>
    <w:rsid w:val="004C59DB"/>
    <w:rsid w:val="004F730E"/>
    <w:rsid w:val="00512A6E"/>
    <w:rsid w:val="0052719A"/>
    <w:rsid w:val="00534260"/>
    <w:rsid w:val="00556862"/>
    <w:rsid w:val="005860AD"/>
    <w:rsid w:val="00651BD8"/>
    <w:rsid w:val="00684237"/>
    <w:rsid w:val="006B36F6"/>
    <w:rsid w:val="006C0BB8"/>
    <w:rsid w:val="00713825"/>
    <w:rsid w:val="00720FCB"/>
    <w:rsid w:val="00722C2D"/>
    <w:rsid w:val="00790763"/>
    <w:rsid w:val="007A1231"/>
    <w:rsid w:val="008052BC"/>
    <w:rsid w:val="0082221D"/>
    <w:rsid w:val="008225E9"/>
    <w:rsid w:val="008348D1"/>
    <w:rsid w:val="00855ABF"/>
    <w:rsid w:val="0086351D"/>
    <w:rsid w:val="008B678B"/>
    <w:rsid w:val="008B7726"/>
    <w:rsid w:val="008C6991"/>
    <w:rsid w:val="00930713"/>
    <w:rsid w:val="00940DFF"/>
    <w:rsid w:val="00983638"/>
    <w:rsid w:val="009A173C"/>
    <w:rsid w:val="009E04B8"/>
    <w:rsid w:val="009F6340"/>
    <w:rsid w:val="00A026E5"/>
    <w:rsid w:val="00A067FA"/>
    <w:rsid w:val="00A07AEA"/>
    <w:rsid w:val="00A7420A"/>
    <w:rsid w:val="00A756C7"/>
    <w:rsid w:val="00AD3156"/>
    <w:rsid w:val="00AE367D"/>
    <w:rsid w:val="00B02848"/>
    <w:rsid w:val="00B04EF6"/>
    <w:rsid w:val="00B422E3"/>
    <w:rsid w:val="00BB3A2C"/>
    <w:rsid w:val="00BE0C40"/>
    <w:rsid w:val="00BE0C63"/>
    <w:rsid w:val="00C04961"/>
    <w:rsid w:val="00C931ED"/>
    <w:rsid w:val="00CC017D"/>
    <w:rsid w:val="00CD0FDC"/>
    <w:rsid w:val="00CD2557"/>
    <w:rsid w:val="00CD7789"/>
    <w:rsid w:val="00CE240A"/>
    <w:rsid w:val="00CF0178"/>
    <w:rsid w:val="00D31D50"/>
    <w:rsid w:val="00D525E6"/>
    <w:rsid w:val="00D64C06"/>
    <w:rsid w:val="00E31304"/>
    <w:rsid w:val="00E3323F"/>
    <w:rsid w:val="00E34486"/>
    <w:rsid w:val="00E35AEE"/>
    <w:rsid w:val="00E6020B"/>
    <w:rsid w:val="00E63C5C"/>
    <w:rsid w:val="00E92898"/>
    <w:rsid w:val="00EA3C3A"/>
    <w:rsid w:val="00ED04C1"/>
    <w:rsid w:val="00EF13CF"/>
    <w:rsid w:val="00EF3A7A"/>
    <w:rsid w:val="00F44355"/>
    <w:rsid w:val="00F6645C"/>
    <w:rsid w:val="00F96002"/>
    <w:rsid w:val="00F971A1"/>
    <w:rsid w:val="00FC7354"/>
    <w:rsid w:val="00FF233C"/>
    <w:rsid w:val="10E14459"/>
    <w:rsid w:val="52C66BD6"/>
    <w:rsid w:val="6A4D460A"/>
    <w:rsid w:val="76C155B8"/>
    <w:rsid w:val="76E403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055"/>
        <o:r id="V:Rule2" type="connector" idref="#_x0000_s1056"/>
        <o:r id="V:Rule3" type="connector" idref="#_x0000_s1057"/>
        <o:r id="V:Rule4" type="connector" idref="#_x0000_s1058"/>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ahoma" w:hAnsi="Tahoma"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2">
    <w:name w:val="heading 1"/>
    <w:basedOn w:val="1"/>
    <w:next w:val="1"/>
    <w:link w:val="10"/>
    <w:qFormat/>
    <w:uiPriority w:val="9"/>
    <w:pPr>
      <w:keepNext/>
      <w:keepLines/>
      <w:spacing w:before="340" w:after="330" w:line="578" w:lineRule="auto"/>
      <w:outlineLvl w:val="0"/>
    </w:pPr>
    <w:rPr>
      <w:b/>
      <w:bCs/>
      <w:kern w:val="44"/>
      <w:sz w:val="44"/>
      <w:szCs w:val="44"/>
    </w:rPr>
  </w:style>
  <w:style w:type="character" w:default="1" w:styleId="6">
    <w:name w:val="Default Paragraph Font"/>
    <w:semiHidden/>
    <w:unhideWhenUsed/>
    <w:qFormat/>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3">
    <w:name w:val="Balloon Text"/>
    <w:basedOn w:val="1"/>
    <w:link w:val="11"/>
    <w:semiHidden/>
    <w:unhideWhenUsed/>
    <w:qFormat/>
    <w:uiPriority w:val="99"/>
    <w:pPr>
      <w:spacing w:after="0"/>
    </w:pPr>
    <w:rPr>
      <w:sz w:val="18"/>
      <w:szCs w:val="18"/>
    </w:rPr>
  </w:style>
  <w:style w:type="paragraph" w:styleId="4">
    <w:name w:val="footer"/>
    <w:basedOn w:val="1"/>
    <w:link w:val="13"/>
    <w:semiHidden/>
    <w:unhideWhenUsed/>
    <w:qFormat/>
    <w:uiPriority w:val="99"/>
    <w:pPr>
      <w:tabs>
        <w:tab w:val="center" w:pos="4153"/>
        <w:tab w:val="right" w:pos="8306"/>
      </w:tabs>
    </w:pPr>
    <w:rPr>
      <w:sz w:val="18"/>
      <w:szCs w:val="18"/>
    </w:rPr>
  </w:style>
  <w:style w:type="paragraph" w:styleId="5">
    <w:name w:val="header"/>
    <w:basedOn w:val="1"/>
    <w:link w:val="12"/>
    <w:semiHidden/>
    <w:unhideWhenUsed/>
    <w:qFormat/>
    <w:uiPriority w:val="99"/>
    <w:pPr>
      <w:pBdr>
        <w:bottom w:val="single" w:color="auto" w:sz="6" w:space="1"/>
      </w:pBdr>
      <w:tabs>
        <w:tab w:val="center" w:pos="4153"/>
        <w:tab w:val="right" w:pos="8306"/>
      </w:tabs>
      <w:jc w:val="center"/>
    </w:pPr>
    <w:rPr>
      <w:sz w:val="18"/>
      <w:szCs w:val="18"/>
    </w:rPr>
  </w:style>
  <w:style w:type="character" w:styleId="7">
    <w:name w:val="Strong"/>
    <w:basedOn w:val="6"/>
    <w:qFormat/>
    <w:uiPriority w:val="22"/>
    <w:rPr>
      <w:b/>
      <w:bCs/>
    </w:rPr>
  </w:style>
  <w:style w:type="character" w:styleId="8">
    <w:name w:val="Hyperlink"/>
    <w:basedOn w:val="6"/>
    <w:unhideWhenUsed/>
    <w:qFormat/>
    <w:uiPriority w:val="99"/>
    <w:rPr>
      <w:color w:val="0000FF" w:themeColor="hyperlink"/>
      <w:u w:val="single"/>
    </w:rPr>
  </w:style>
  <w:style w:type="character" w:customStyle="1" w:styleId="10">
    <w:name w:val="标题 1 Char"/>
    <w:basedOn w:val="6"/>
    <w:link w:val="2"/>
    <w:qFormat/>
    <w:uiPriority w:val="9"/>
    <w:rPr>
      <w:rFonts w:ascii="Tahoma" w:hAnsi="Tahoma"/>
      <w:b/>
      <w:bCs/>
      <w:kern w:val="44"/>
      <w:sz w:val="44"/>
      <w:szCs w:val="44"/>
    </w:rPr>
  </w:style>
  <w:style w:type="character" w:customStyle="1" w:styleId="11">
    <w:name w:val="批注框文本 Char"/>
    <w:basedOn w:val="6"/>
    <w:link w:val="3"/>
    <w:semiHidden/>
    <w:qFormat/>
    <w:uiPriority w:val="99"/>
    <w:rPr>
      <w:rFonts w:ascii="Tahoma" w:hAnsi="Tahoma"/>
      <w:sz w:val="18"/>
      <w:szCs w:val="18"/>
    </w:rPr>
  </w:style>
  <w:style w:type="character" w:customStyle="1" w:styleId="12">
    <w:name w:val="页眉 Char"/>
    <w:basedOn w:val="6"/>
    <w:link w:val="5"/>
    <w:semiHidden/>
    <w:qFormat/>
    <w:uiPriority w:val="99"/>
    <w:rPr>
      <w:rFonts w:ascii="Tahoma" w:hAnsi="Tahoma"/>
      <w:sz w:val="18"/>
      <w:szCs w:val="18"/>
    </w:rPr>
  </w:style>
  <w:style w:type="character" w:customStyle="1" w:styleId="13">
    <w:name w:val="页脚 Char"/>
    <w:basedOn w:val="6"/>
    <w:link w:val="4"/>
    <w:semiHidden/>
    <w:qFormat/>
    <w:uiPriority w:val="99"/>
    <w:rPr>
      <w:rFonts w:ascii="Tahoma" w:hAnsi="Tahoma"/>
      <w:sz w:val="18"/>
      <w:szCs w:val="18"/>
    </w:rPr>
  </w:style>
  <w:style w:type="paragraph" w:customStyle="1" w:styleId="14">
    <w:name w:val="Normal_0"/>
    <w:qFormat/>
    <w:uiPriority w:val="0"/>
    <w:pPr>
      <w:spacing w:before="120" w:after="240" w:line="240" w:lineRule="auto"/>
      <w:jc w:val="both"/>
    </w:pPr>
    <w:rPr>
      <w:rFonts w:ascii="Calibri" w:hAnsi="Calibri" w:eastAsia="Calibri" w:cs="Times New Roman"/>
      <w:sz w:val="22"/>
      <w:szCs w:val="22"/>
      <w:lang w:val="ru-RU" w:eastAsia="en-US" w:bidi="ar-SA"/>
    </w:rPr>
  </w:style>
  <w:style w:type="paragraph" w:customStyle="1" w:styleId="15">
    <w:name w:val="正文 A"/>
    <w:qFormat/>
    <w:uiPriority w:val="0"/>
    <w:pPr>
      <w:widowControl w:val="0"/>
      <w:spacing w:after="0" w:line="240" w:lineRule="auto"/>
      <w:jc w:val="both"/>
    </w:pPr>
    <w:rPr>
      <w:rFonts w:ascii="Calibri" w:hAnsi="Calibri" w:eastAsia="Calibri" w:cs="Calibri"/>
      <w:color w:val="000000"/>
      <w:kern w:val="2"/>
      <w:sz w:val="21"/>
      <w:szCs w:val="21"/>
      <w:u w:color="000000"/>
      <w:lang w:val="en-US" w:eastAsia="zh-CN" w:bidi="ar-SA"/>
    </w:rPr>
  </w:style>
  <w:style w:type="paragraph" w:styleId="16">
    <w:name w:val="List Paragraph"/>
    <w:basedOn w:val="1"/>
    <w:qFormat/>
    <w:uiPriority w:val="0"/>
    <w:pPr>
      <w:widowControl w:val="0"/>
      <w:adjustRightInd/>
      <w:snapToGrid/>
      <w:spacing w:after="0"/>
      <w:ind w:firstLine="420" w:firstLineChars="200"/>
      <w:jc w:val="both"/>
    </w:pPr>
    <w:rPr>
      <w:rFonts w:ascii="Calibri" w:hAnsi="Calibri" w:eastAsia="宋体" w:cs="Times New Roman"/>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7" Type="http://schemas.openxmlformats.org/officeDocument/2006/relationships/fontTable" Target="fontTable.xml"/><Relationship Id="rId56" Type="http://schemas.openxmlformats.org/officeDocument/2006/relationships/customXml" Target="../customXml/item2.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jpeg"/><Relationship Id="rId49" Type="http://schemas.openxmlformats.org/officeDocument/2006/relationships/image" Target="media/image46.pn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png"/><Relationship Id="rId39" Type="http://schemas.openxmlformats.org/officeDocument/2006/relationships/image" Target="media/image36.jpe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jpeg"/><Relationship Id="rId34" Type="http://schemas.openxmlformats.org/officeDocument/2006/relationships/image" Target="media/image31.pn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39"/>
    <customShpInfo spid="_x0000_s1040"/>
    <customShpInfo spid="_x0000_s1046"/>
    <customShpInfo spid="_x0000_s1045"/>
    <customShpInfo spid="_x0000_s1062"/>
    <customShpInfo spid="_x0000_s1061"/>
    <customShpInfo spid="_x0000_s1060"/>
    <customShpInfo spid="_x0000_s1042"/>
    <customShpInfo spid="_x0000_s1041"/>
    <customShpInfo spid="_x0000_s1047"/>
    <customShpInfo spid="_x0000_s1048"/>
    <customShpInfo spid="_x0000_s1050"/>
    <customShpInfo spid="_x0000_s1051"/>
    <customShpInfo spid="_x0000_s1056"/>
    <customShpInfo spid="_x0000_s1055"/>
    <customShpInfo spid="_x0000_s1049"/>
    <customShpInfo spid="_x0000_s1058"/>
    <customShpInfo spid="_x0000_s1057"/>
    <customShpInfo spid="_x0000_s1053"/>
    <customShpInfo spid="_x0000_s1052"/>
    <customShpInfo spid="_x0000_s1034"/>
    <customShpInfo spid="_x0000_s1033"/>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3E5D427-8710-4B13-ADBD-6F8B00780DE5}">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8</Pages>
  <Words>1093</Words>
  <Characters>1374</Characters>
  <Lines>13</Lines>
  <Paragraphs>3</Paragraphs>
  <TotalTime>0</TotalTime>
  <ScaleCrop>false</ScaleCrop>
  <LinksUpToDate>false</LinksUpToDate>
  <CharactersWithSpaces>1739</CharactersWithSpaces>
  <Application>WPS Office_10.1.0.7670_F1E327BC-269C-435d-A152-05C5408002CA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2018-07-10T07:19:00Z</dcterms:created>
  <dc:creator>Administrator</dc:creator>
  <cp:lastModifiedBy>安培通科技</cp:lastModifiedBy>
  <cp:lastPrinted>2018-07-09T09:40:00Z</cp:lastPrinted>
  <dcterms:modified xsi:type="dcterms:W3CDTF">2018-12-11T01:30:39Z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2052-10.1.0.7670</vt:lpwstr>
  </property>
</Properties>
</file>